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7C1FCF">
        <w:rPr>
          <w:rFonts w:ascii="Times New Roman" w:eastAsia="Times New Roman" w:hAnsi="Times New Roman" w:cs="Times New Roman"/>
          <w:bCs/>
          <w:sz w:val="28"/>
          <w:szCs w:val="28"/>
          <w:lang w:val="uk-UA" w:eastAsia="ru-RU"/>
        </w:rPr>
        <w:t>21</w:t>
      </w:r>
      <w:r>
        <w:rPr>
          <w:rFonts w:ascii="Times New Roman" w:eastAsia="Times New Roman" w:hAnsi="Times New Roman" w:cs="Times New Roman"/>
          <w:bCs/>
          <w:sz w:val="28"/>
          <w:szCs w:val="28"/>
          <w:lang w:val="uk-UA" w:eastAsia="ru-RU"/>
        </w:rPr>
        <w:t>-</w:t>
      </w:r>
      <w:r w:rsidR="007C1FCF">
        <w:rPr>
          <w:rFonts w:ascii="Times New Roman" w:eastAsia="Times New Roman" w:hAnsi="Times New Roman" w:cs="Times New Roman"/>
          <w:bCs/>
          <w:sz w:val="28"/>
          <w:szCs w:val="28"/>
          <w:lang w:val="uk-UA" w:eastAsia="ru-RU"/>
        </w:rPr>
        <w:t>12</w:t>
      </w:r>
      <w:r w:rsidR="00431D4D">
        <w:rPr>
          <w:rFonts w:ascii="Times New Roman" w:eastAsia="Times New Roman" w:hAnsi="Times New Roman" w:cs="Times New Roman"/>
          <w:bCs/>
          <w:sz w:val="28"/>
          <w:szCs w:val="28"/>
          <w:lang w:val="uk-UA" w:eastAsia="ru-RU"/>
        </w:rPr>
        <w:t xml:space="preserve">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774EE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774EE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B96014">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774EE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дошкільної освіти </w:t>
      </w:r>
      <w:r w:rsidR="00B96014">
        <w:rPr>
          <w:rFonts w:ascii="Times New Roman" w:eastAsia="Times New Roman" w:hAnsi="Times New Roman" w:cs="Times New Roman"/>
          <w:sz w:val="28"/>
          <w:szCs w:val="28"/>
          <w:lang w:val="uk-UA" w:eastAsia="ru-RU"/>
        </w:rPr>
        <w:t>№</w:t>
      </w:r>
      <w:r w:rsidR="00381A53">
        <w:rPr>
          <w:rFonts w:ascii="Times New Roman" w:eastAsia="Times New Roman" w:hAnsi="Times New Roman" w:cs="Times New Roman"/>
          <w:sz w:val="28"/>
          <w:szCs w:val="28"/>
          <w:lang w:val="uk-UA" w:eastAsia="ru-RU"/>
        </w:rPr>
        <w:t>2</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774EE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273FE5">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3C5EE2">
        <w:rPr>
          <w:rFonts w:ascii="Times New Roman" w:eastAsia="Times New Roman" w:hAnsi="Times New Roman" w:cs="Times New Roman"/>
          <w:sz w:val="28"/>
          <w:szCs w:val="28"/>
          <w:lang w:val="uk-UA" w:eastAsia="ru-RU"/>
        </w:rPr>
        <w:t>Козелец</w:t>
      </w:r>
      <w:r w:rsidR="003C5EE2" w:rsidRPr="00431D4D">
        <w:rPr>
          <w:rFonts w:ascii="Times New Roman" w:eastAsia="Times New Roman" w:hAnsi="Times New Roman" w:cs="Times New Roman"/>
          <w:sz w:val="28"/>
          <w:szCs w:val="28"/>
          <w:lang w:val="uk-UA" w:eastAsia="ru-RU"/>
        </w:rPr>
        <w:t>ьк</w:t>
      </w:r>
      <w:r w:rsidR="0070546E">
        <w:rPr>
          <w:rFonts w:ascii="Times New Roman" w:eastAsia="Times New Roman" w:hAnsi="Times New Roman" w:cs="Times New Roman"/>
          <w:sz w:val="28"/>
          <w:szCs w:val="28"/>
          <w:lang w:val="uk-UA" w:eastAsia="ru-RU"/>
        </w:rPr>
        <w:t>ий 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2</w:t>
      </w:r>
      <w:r w:rsidR="003C5EE2">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381A53">
        <w:rPr>
          <w:rFonts w:ascii="Times New Roman" w:eastAsia="Times New Roman" w:hAnsi="Times New Roman" w:cs="Times New Roman"/>
          <w:bCs/>
          <w:iCs/>
          <w:sz w:val="28"/>
          <w:szCs w:val="24"/>
          <w:lang w:val="uk-UA"/>
        </w:rPr>
        <w:t>33526852</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w:t>
      </w:r>
      <w:r w:rsidR="0070546E">
        <w:rPr>
          <w:rFonts w:ascii="Times New Roman" w:eastAsia="Times New Roman" w:hAnsi="Times New Roman" w:cs="Times New Roman"/>
          <w:sz w:val="28"/>
          <w:szCs w:val="28"/>
          <w:lang w:val="uk-UA" w:eastAsia="ru-RU"/>
        </w:rPr>
        <w:t>ий</w:t>
      </w:r>
      <w:r w:rsidR="00C962EF" w:rsidRPr="00431D4D">
        <w:rPr>
          <w:rFonts w:ascii="Times New Roman" w:eastAsia="Times New Roman" w:hAnsi="Times New Roman" w:cs="Times New Roman"/>
          <w:sz w:val="28"/>
          <w:szCs w:val="28"/>
          <w:lang w:val="uk-UA" w:eastAsia="ru-RU"/>
        </w:rPr>
        <w:t xml:space="preserve"> </w:t>
      </w:r>
      <w:r w:rsidR="0070546E">
        <w:rPr>
          <w:rFonts w:ascii="Times New Roman" w:eastAsia="Times New Roman" w:hAnsi="Times New Roman" w:cs="Times New Roman"/>
          <w:sz w:val="28"/>
          <w:szCs w:val="28"/>
          <w:lang w:val="uk-UA" w:eastAsia="ru-RU"/>
        </w:rPr>
        <w:t>заклад</w:t>
      </w:r>
      <w:r w:rsidR="00C962EF">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2</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381A53">
        <w:rPr>
          <w:rFonts w:ascii="Times New Roman" w:eastAsia="Times New Roman" w:hAnsi="Times New Roman" w:cs="Times New Roman"/>
          <w:bCs/>
          <w:iCs/>
          <w:sz w:val="28"/>
          <w:szCs w:val="24"/>
          <w:lang w:val="uk-UA"/>
        </w:rPr>
        <w:t>33526852</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273FE5">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381A53">
        <w:rPr>
          <w:rFonts w:ascii="Times New Roman" w:eastAsia="Times New Roman" w:hAnsi="Times New Roman" w:cs="Times New Roman"/>
          <w:sz w:val="28"/>
          <w:szCs w:val="28"/>
          <w:lang w:val="uk-UA" w:eastAsia="ru-RU"/>
        </w:rPr>
        <w:t>2</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272752" w:rsidRPr="00272752">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C962EF">
        <w:rPr>
          <w:rFonts w:ascii="Times New Roman" w:eastAsia="Times New Roman" w:hAnsi="Times New Roman" w:cs="Times New Roman"/>
          <w:iCs/>
          <w:sz w:val="28"/>
          <w:szCs w:val="24"/>
          <w:lang w:val="uk-UA" w:eastAsia="ru-RU"/>
        </w:rPr>
        <w:t>0</w:t>
      </w:r>
      <w:r w:rsidR="00B11E49">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 xml:space="preserve">а область, </w:t>
      </w:r>
      <w:proofErr w:type="spellStart"/>
      <w:r w:rsidR="00C962EF">
        <w:rPr>
          <w:rFonts w:ascii="Times New Roman" w:eastAsia="Times New Roman" w:hAnsi="Times New Roman" w:cs="Times New Roman"/>
          <w:iCs/>
          <w:sz w:val="28"/>
          <w:szCs w:val="24"/>
          <w:lang w:val="uk-UA" w:eastAsia="ru-RU"/>
        </w:rPr>
        <w:t>Козелецький</w:t>
      </w:r>
      <w:proofErr w:type="spellEnd"/>
      <w:r w:rsidR="00C962EF">
        <w:rPr>
          <w:rFonts w:ascii="Times New Roman" w:eastAsia="Times New Roman" w:hAnsi="Times New Roman" w:cs="Times New Roman"/>
          <w:iCs/>
          <w:sz w:val="28"/>
          <w:szCs w:val="24"/>
          <w:lang w:val="uk-UA" w:eastAsia="ru-RU"/>
        </w:rPr>
        <w:t xml:space="preserve"> район, </w:t>
      </w:r>
      <w:proofErr w:type="spellStart"/>
      <w:r w:rsidR="00C962EF">
        <w:rPr>
          <w:rFonts w:ascii="Times New Roman" w:eastAsia="Times New Roman" w:hAnsi="Times New Roman" w:cs="Times New Roman"/>
          <w:iCs/>
          <w:sz w:val="28"/>
          <w:szCs w:val="24"/>
          <w:lang w:val="uk-UA" w:eastAsia="ru-RU"/>
        </w:rPr>
        <w:t>смт</w:t>
      </w:r>
      <w:proofErr w:type="spellEnd"/>
      <w:r w:rsidR="00F62660">
        <w:rPr>
          <w:rFonts w:ascii="Times New Roman" w:eastAsia="Times New Roman" w:hAnsi="Times New Roman" w:cs="Times New Roman"/>
          <w:iCs/>
          <w:sz w:val="28"/>
          <w:szCs w:val="24"/>
          <w:lang w:val="uk-UA" w:eastAsia="ru-RU"/>
        </w:rPr>
        <w:t>.</w:t>
      </w:r>
      <w:r w:rsidR="00C962EF">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381A53">
        <w:rPr>
          <w:rFonts w:ascii="Times New Roman" w:eastAsia="Times New Roman" w:hAnsi="Times New Roman" w:cs="Times New Roman"/>
          <w:iCs/>
          <w:sz w:val="28"/>
          <w:szCs w:val="24"/>
          <w:lang w:val="uk-UA" w:eastAsia="ru-RU"/>
        </w:rPr>
        <w:t>Київська</w:t>
      </w:r>
      <w:r w:rsidR="001F1D26">
        <w:rPr>
          <w:rFonts w:ascii="Times New Roman" w:eastAsia="Times New Roman" w:hAnsi="Times New Roman" w:cs="Times New Roman"/>
          <w:iCs/>
          <w:sz w:val="28"/>
          <w:szCs w:val="24"/>
          <w:lang w:val="uk-UA" w:eastAsia="ru-RU"/>
        </w:rPr>
        <w:t>, буд.</w:t>
      </w:r>
      <w:r w:rsidR="00366EB4">
        <w:rPr>
          <w:rFonts w:ascii="Times New Roman" w:eastAsia="Times New Roman" w:hAnsi="Times New Roman" w:cs="Times New Roman"/>
          <w:iCs/>
          <w:sz w:val="28"/>
          <w:szCs w:val="24"/>
          <w:lang w:val="uk-UA" w:eastAsia="ru-RU"/>
        </w:rPr>
        <w:t xml:space="preserve"> </w:t>
      </w:r>
      <w:r w:rsidR="00381A53">
        <w:rPr>
          <w:rFonts w:ascii="Times New Roman" w:eastAsia="Times New Roman" w:hAnsi="Times New Roman" w:cs="Times New Roman"/>
          <w:iCs/>
          <w:sz w:val="28"/>
          <w:szCs w:val="24"/>
          <w:lang w:val="uk-UA" w:eastAsia="ru-RU"/>
        </w:rPr>
        <w:t>35</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iCs/>
          <w:sz w:val="28"/>
          <w:szCs w:val="24"/>
          <w:lang w:val="uk-UA" w:eastAsia="ru-RU"/>
        </w:rPr>
        <w:t xml:space="preserve">17000, Чернігівська область, </w:t>
      </w:r>
      <w:r w:rsidR="00250A3D">
        <w:rPr>
          <w:rFonts w:ascii="Times New Roman" w:eastAsia="Times New Roman" w:hAnsi="Times New Roman"/>
          <w:iCs/>
          <w:sz w:val="28"/>
          <w:szCs w:val="24"/>
          <w:lang w:val="uk-UA" w:eastAsia="ru-RU"/>
        </w:rPr>
        <w:t xml:space="preserve">Чернігівський район,  </w:t>
      </w:r>
      <w:r w:rsidR="00C962EF">
        <w:rPr>
          <w:rFonts w:ascii="Times New Roman" w:eastAsia="Times New Roman" w:hAnsi="Times New Roman" w:cs="Times New Roman"/>
          <w:iCs/>
          <w:sz w:val="28"/>
          <w:szCs w:val="24"/>
          <w:lang w:val="uk-UA" w:eastAsia="ru-RU"/>
        </w:rPr>
        <w:t xml:space="preserve">смт Козелець, вул. </w:t>
      </w:r>
      <w:r w:rsidR="001F1D26">
        <w:rPr>
          <w:rFonts w:ascii="Times New Roman" w:eastAsia="Times New Roman" w:hAnsi="Times New Roman" w:cs="Times New Roman"/>
          <w:iCs/>
          <w:sz w:val="28"/>
          <w:szCs w:val="24"/>
          <w:lang w:val="uk-UA" w:eastAsia="ru-RU"/>
        </w:rPr>
        <w:t>Київська, буд.</w:t>
      </w:r>
      <w:r w:rsidR="00381A53">
        <w:rPr>
          <w:rFonts w:ascii="Times New Roman" w:eastAsia="Times New Roman" w:hAnsi="Times New Roman" w:cs="Times New Roman"/>
          <w:iCs/>
          <w:sz w:val="28"/>
          <w:szCs w:val="24"/>
          <w:lang w:val="uk-UA" w:eastAsia="ru-RU"/>
        </w:rPr>
        <w:t xml:space="preserve"> 35</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273FE5">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5003FD">
        <w:rPr>
          <w:rFonts w:ascii="Times New Roman" w:eastAsia="Times New Roman" w:hAnsi="Times New Roman" w:cs="Times New Roman"/>
          <w:sz w:val="28"/>
          <w:szCs w:val="28"/>
          <w:lang w:val="uk-UA" w:eastAsia="ru-RU"/>
        </w:rPr>
        <w:t>2</w:t>
      </w:r>
      <w:r w:rsidR="00C962EF">
        <w:rPr>
          <w:rFonts w:ascii="Times New Roman" w:eastAsia="Times New Roman" w:hAnsi="Times New Roman" w:cs="Times New Roman"/>
          <w:sz w:val="28"/>
          <w:szCs w:val="28"/>
          <w:lang w:val="uk-UA" w:eastAsia="ru-RU"/>
        </w:rPr>
        <w:t xml:space="preserve">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273FE5">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w:t>
      </w:r>
      <w:r w:rsidR="005003FD">
        <w:rPr>
          <w:rFonts w:ascii="Times New Roman" w:eastAsia="Times New Roman" w:hAnsi="Times New Roman" w:cs="Times New Roman"/>
          <w:sz w:val="28"/>
          <w:szCs w:val="28"/>
          <w:lang w:val="uk-UA" w:eastAsia="ru-RU"/>
        </w:rPr>
        <w:t>2</w:t>
      </w:r>
      <w:r w:rsidR="00C962EF">
        <w:rPr>
          <w:rFonts w:ascii="Times New Roman" w:eastAsia="Times New Roman" w:hAnsi="Times New Roman" w:cs="Times New Roman"/>
          <w:sz w:val="28"/>
          <w:szCs w:val="28"/>
          <w:lang w:val="uk-UA" w:eastAsia="ru-RU"/>
        </w:rPr>
        <w:t xml:space="preserve">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273FE5">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733213" w:rsidRDefault="00733213" w:rsidP="007C1FCF">
      <w:pPr>
        <w:spacing w:after="0"/>
        <w:contextualSpacing/>
        <w:rPr>
          <w:rFonts w:ascii="Times New Roman" w:eastAsia="Times New Roman" w:hAnsi="Times New Roman" w:cs="Times New Roman"/>
          <w:sz w:val="28"/>
          <w:szCs w:val="28"/>
          <w:lang w:val="uk-UA" w:eastAsia="ru-RU"/>
        </w:rPr>
      </w:pPr>
    </w:p>
    <w:p w:rsidR="007C1FCF" w:rsidRPr="00407F5D" w:rsidRDefault="007C1FCF" w:rsidP="007C1FCF">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C1FCF" w:rsidRDefault="007C1FCF" w:rsidP="007C1FCF">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B60E1E" w:rsidRDefault="00B60E1E" w:rsidP="00B60E1E">
      <w:pPr>
        <w:spacing w:after="0"/>
        <w:contextualSpacing/>
        <w:rPr>
          <w:rFonts w:ascii="Times New Roman" w:eastAsia="Times New Roman" w:hAnsi="Times New Roman" w:cs="Times New Roman"/>
          <w:sz w:val="28"/>
          <w:szCs w:val="28"/>
          <w:lang w:val="uk-UA" w:eastAsia="ru-RU"/>
        </w:rPr>
      </w:pPr>
    </w:p>
    <w:p w:rsidR="00F72BD9" w:rsidRPr="00F72BD9" w:rsidRDefault="00F72BD9" w:rsidP="00F72BD9">
      <w:pPr>
        <w:spacing w:after="0"/>
        <w:contextualSpacing/>
        <w:jc w:val="right"/>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lastRenderedPageBreak/>
        <w:t xml:space="preserve">Додаток до </w:t>
      </w:r>
    </w:p>
    <w:p w:rsidR="00F72BD9" w:rsidRPr="00F72BD9" w:rsidRDefault="00F72BD9" w:rsidP="00F72BD9">
      <w:pPr>
        <w:spacing w:after="0"/>
        <w:contextualSpacing/>
        <w:jc w:val="right"/>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рішення д</w:t>
      </w:r>
      <w:r w:rsidR="00B60E1E">
        <w:rPr>
          <w:rFonts w:ascii="Times New Roman" w:eastAsia="Times New Roman" w:hAnsi="Times New Roman" w:cs="Times New Roman"/>
          <w:sz w:val="28"/>
          <w:szCs w:val="28"/>
          <w:lang w:val="uk-UA" w:eastAsia="ru-RU"/>
        </w:rPr>
        <w:t>ванадц</w:t>
      </w:r>
      <w:r w:rsidRPr="00F72BD9">
        <w:rPr>
          <w:rFonts w:ascii="Times New Roman" w:eastAsia="Times New Roman" w:hAnsi="Times New Roman" w:cs="Times New Roman"/>
          <w:sz w:val="28"/>
          <w:szCs w:val="28"/>
          <w:lang w:val="uk-UA" w:eastAsia="ru-RU"/>
        </w:rPr>
        <w:t>ятої сесії</w:t>
      </w:r>
    </w:p>
    <w:p w:rsidR="00F72BD9" w:rsidRPr="00F72BD9" w:rsidRDefault="00F72BD9" w:rsidP="00F72BD9">
      <w:pPr>
        <w:spacing w:after="0"/>
        <w:contextualSpacing/>
        <w:jc w:val="right"/>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Козелецької селищної ради</w:t>
      </w:r>
    </w:p>
    <w:p w:rsidR="00F72BD9" w:rsidRPr="00F72BD9" w:rsidRDefault="00F72BD9" w:rsidP="00F72BD9">
      <w:pPr>
        <w:spacing w:after="0"/>
        <w:contextualSpacing/>
        <w:jc w:val="right"/>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восьмого скликання</w:t>
      </w:r>
    </w:p>
    <w:p w:rsidR="00F72BD9" w:rsidRPr="00F72BD9" w:rsidRDefault="00F72BD9" w:rsidP="00F72BD9">
      <w:pPr>
        <w:spacing w:after="0"/>
        <w:contextualSpacing/>
        <w:jc w:val="right"/>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від 30 </w:t>
      </w:r>
      <w:r w:rsidR="00B60E1E">
        <w:rPr>
          <w:rFonts w:ascii="Times New Roman" w:eastAsia="Times New Roman" w:hAnsi="Times New Roman" w:cs="Times New Roman"/>
          <w:sz w:val="28"/>
          <w:szCs w:val="28"/>
          <w:lang w:val="uk-UA" w:eastAsia="ru-RU"/>
        </w:rPr>
        <w:t>лип</w:t>
      </w:r>
      <w:r w:rsidRPr="00F72BD9">
        <w:rPr>
          <w:rFonts w:ascii="Times New Roman" w:eastAsia="Times New Roman" w:hAnsi="Times New Roman" w:cs="Times New Roman"/>
          <w:sz w:val="28"/>
          <w:szCs w:val="28"/>
          <w:lang w:val="uk-UA" w:eastAsia="ru-RU"/>
        </w:rPr>
        <w:t>ня 2021 року</w:t>
      </w:r>
    </w:p>
    <w:p w:rsidR="00F72BD9" w:rsidRPr="00F72BD9" w:rsidRDefault="00F72BD9" w:rsidP="00F72BD9">
      <w:pPr>
        <w:spacing w:after="0" w:line="240" w:lineRule="auto"/>
        <w:jc w:val="right"/>
        <w:outlineLvl w:val="1"/>
        <w:rPr>
          <w:rFonts w:ascii="Times New Roman" w:eastAsia="Times New Roman" w:hAnsi="Times New Roman" w:cs="Times New Roman"/>
          <w:bCs/>
          <w:sz w:val="28"/>
          <w:szCs w:val="28"/>
          <w:lang w:val="uk-UA" w:eastAsia="ru-RU"/>
        </w:rPr>
      </w:pPr>
      <w:r w:rsidRPr="00F72BD9">
        <w:rPr>
          <w:rFonts w:ascii="Times New Roman" w:eastAsia="Times New Roman" w:hAnsi="Times New Roman" w:cs="Times New Roman"/>
          <w:bCs/>
          <w:sz w:val="28"/>
          <w:szCs w:val="28"/>
          <w:lang w:val="uk-UA" w:eastAsia="ru-RU"/>
        </w:rPr>
        <w:t xml:space="preserve">№ </w:t>
      </w:r>
      <w:r w:rsidR="007C1FCF">
        <w:rPr>
          <w:rFonts w:ascii="Times New Roman" w:eastAsia="Times New Roman" w:hAnsi="Times New Roman" w:cs="Times New Roman"/>
          <w:bCs/>
          <w:sz w:val="28"/>
          <w:szCs w:val="28"/>
          <w:lang w:val="uk-UA" w:eastAsia="ru-RU"/>
        </w:rPr>
        <w:t>21</w:t>
      </w:r>
      <w:r w:rsidRPr="00F72BD9">
        <w:rPr>
          <w:rFonts w:ascii="Times New Roman" w:eastAsia="Times New Roman" w:hAnsi="Times New Roman" w:cs="Times New Roman"/>
          <w:bCs/>
          <w:sz w:val="28"/>
          <w:szCs w:val="28"/>
          <w:lang w:val="uk-UA" w:eastAsia="ru-RU"/>
        </w:rPr>
        <w:t>-</w:t>
      </w:r>
      <w:r w:rsidR="007C1FCF">
        <w:rPr>
          <w:rFonts w:ascii="Times New Roman" w:eastAsia="Times New Roman" w:hAnsi="Times New Roman" w:cs="Times New Roman"/>
          <w:bCs/>
          <w:sz w:val="28"/>
          <w:szCs w:val="28"/>
          <w:lang w:val="uk-UA" w:eastAsia="ru-RU"/>
        </w:rPr>
        <w:t>12</w:t>
      </w:r>
      <w:r w:rsidRPr="00F72BD9">
        <w:rPr>
          <w:rFonts w:ascii="Times New Roman" w:eastAsia="Times New Roman" w:hAnsi="Times New Roman" w:cs="Times New Roman"/>
          <w:bCs/>
          <w:sz w:val="28"/>
          <w:szCs w:val="28"/>
          <w:lang w:val="uk-UA" w:eastAsia="ru-RU"/>
        </w:rPr>
        <w:t>/</w:t>
      </w:r>
      <w:r w:rsidRPr="00F72BD9">
        <w:rPr>
          <w:rFonts w:ascii="Times New Roman" w:eastAsia="Times New Roman" w:hAnsi="Times New Roman" w:cs="Times New Roman"/>
          <w:bCs/>
          <w:sz w:val="28"/>
          <w:szCs w:val="28"/>
          <w:lang w:val="en-US" w:eastAsia="ru-RU"/>
        </w:rPr>
        <w:t>VIII</w:t>
      </w:r>
    </w:p>
    <w:p w:rsidR="00F72BD9" w:rsidRPr="00F72BD9" w:rsidRDefault="00F72BD9" w:rsidP="00F72BD9">
      <w:pPr>
        <w:spacing w:before="240" w:after="0" w:line="240" w:lineRule="auto"/>
        <w:jc w:val="center"/>
        <w:outlineLvl w:val="3"/>
        <w:rPr>
          <w:rFonts w:ascii="Times New Roman" w:eastAsia="Times New Roman" w:hAnsi="Times New Roman" w:cs="Times New Roman"/>
          <w:b/>
          <w:bCs/>
          <w:sz w:val="28"/>
          <w:szCs w:val="24"/>
          <w:lang w:val="uk-UA"/>
        </w:rPr>
      </w:pPr>
      <w:r w:rsidRPr="00F72BD9">
        <w:rPr>
          <w:rFonts w:ascii="Times New Roman" w:eastAsia="Times New Roman" w:hAnsi="Times New Roman" w:cs="Times New Roman"/>
          <w:b/>
          <w:bCs/>
          <w:sz w:val="28"/>
          <w:szCs w:val="24"/>
          <w:lang w:val="uk-UA"/>
        </w:rPr>
        <w:t xml:space="preserve">СТАТУТ </w:t>
      </w:r>
    </w:p>
    <w:p w:rsidR="00F72BD9" w:rsidRPr="00F72BD9" w:rsidRDefault="00F72BD9" w:rsidP="00F72BD9">
      <w:pPr>
        <w:spacing w:after="0"/>
        <w:jc w:val="center"/>
        <w:outlineLvl w:val="3"/>
        <w:rPr>
          <w:rFonts w:ascii="Times New Roman" w:eastAsia="Times New Roman" w:hAnsi="Times New Roman" w:cs="Times New Roman"/>
          <w:b/>
          <w:bCs/>
          <w:iCs/>
          <w:sz w:val="28"/>
          <w:szCs w:val="24"/>
          <w:lang w:val="uk-UA"/>
        </w:rPr>
      </w:pPr>
      <w:r w:rsidRPr="00F72BD9">
        <w:rPr>
          <w:rFonts w:ascii="Times New Roman" w:eastAsia="Times New Roman" w:hAnsi="Times New Roman" w:cs="Times New Roman"/>
          <w:b/>
          <w:bCs/>
          <w:iCs/>
          <w:sz w:val="28"/>
          <w:szCs w:val="24"/>
          <w:lang w:val="uk-UA"/>
        </w:rPr>
        <w:t>Козелецького закладу дошкільної освіти №2</w:t>
      </w:r>
    </w:p>
    <w:p w:rsidR="00F72BD9" w:rsidRPr="00F72BD9" w:rsidRDefault="00F72BD9" w:rsidP="00F72BD9">
      <w:pPr>
        <w:spacing w:after="0"/>
        <w:jc w:val="center"/>
        <w:outlineLvl w:val="3"/>
        <w:rPr>
          <w:rFonts w:ascii="Times New Roman" w:eastAsia="Times New Roman" w:hAnsi="Times New Roman" w:cs="Times New Roman"/>
          <w:b/>
          <w:bCs/>
          <w:iCs/>
          <w:sz w:val="28"/>
          <w:szCs w:val="24"/>
          <w:lang w:val="uk-UA"/>
        </w:rPr>
      </w:pPr>
      <w:r w:rsidRPr="00F72BD9">
        <w:rPr>
          <w:rFonts w:ascii="Times New Roman" w:eastAsia="Times New Roman" w:hAnsi="Times New Roman" w:cs="Times New Roman"/>
          <w:b/>
          <w:bCs/>
          <w:iCs/>
          <w:sz w:val="28"/>
          <w:szCs w:val="24"/>
          <w:lang w:val="uk-UA"/>
        </w:rPr>
        <w:t>загального розвитку Козелецької селищної ради (нова редакція)</w:t>
      </w:r>
    </w:p>
    <w:p w:rsidR="00F72BD9" w:rsidRPr="00F72BD9" w:rsidRDefault="00F72BD9" w:rsidP="00F72BD9">
      <w:pPr>
        <w:spacing w:after="0" w:line="240" w:lineRule="auto"/>
        <w:jc w:val="both"/>
        <w:outlineLvl w:val="3"/>
        <w:rPr>
          <w:rFonts w:ascii="Times New Roman" w:eastAsia="Times New Roman" w:hAnsi="Times New Roman" w:cs="Times New Roman"/>
          <w:bCs/>
          <w:sz w:val="28"/>
          <w:szCs w:val="24"/>
          <w:lang w:val="uk-UA"/>
        </w:rPr>
      </w:pPr>
      <w:r w:rsidRPr="00F72BD9">
        <w:rPr>
          <w:rFonts w:ascii="Times New Roman" w:eastAsia="Times New Roman" w:hAnsi="Times New Roman" w:cs="Times New Roman"/>
          <w:b/>
          <w:bCs/>
          <w:sz w:val="24"/>
          <w:szCs w:val="24"/>
          <w:lang w:val="uk-UA"/>
        </w:rPr>
        <w:t xml:space="preserve"> </w:t>
      </w:r>
    </w:p>
    <w:p w:rsidR="00F72BD9" w:rsidRPr="00F72BD9" w:rsidRDefault="00F72BD9" w:rsidP="00F72BD9">
      <w:pPr>
        <w:widowControl w:val="0"/>
        <w:kinsoku w:val="0"/>
        <w:overflowPunct w:val="0"/>
        <w:autoSpaceDE w:val="0"/>
        <w:autoSpaceDN w:val="0"/>
        <w:adjustRightInd w:val="0"/>
        <w:spacing w:after="0" w:line="240" w:lineRule="auto"/>
        <w:ind w:left="2058" w:right="2070"/>
        <w:jc w:val="center"/>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І. Загальні положення</w:t>
      </w:r>
    </w:p>
    <w:p w:rsidR="00F72BD9" w:rsidRPr="00F72BD9" w:rsidRDefault="00F72BD9" w:rsidP="00F62660">
      <w:pPr>
        <w:widowControl w:val="0"/>
        <w:numPr>
          <w:ilvl w:val="1"/>
          <w:numId w:val="34"/>
        </w:numPr>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Козелецький заклад дошкільної освіти № 2 загального розвитку Козелецької селищної ради перебуває у комунальній власності Козелецької селищної ради.</w:t>
      </w:r>
    </w:p>
    <w:p w:rsidR="00F72BD9" w:rsidRPr="00F72BD9" w:rsidRDefault="00F72BD9" w:rsidP="00F62660">
      <w:pPr>
        <w:widowControl w:val="0"/>
        <w:numPr>
          <w:ilvl w:val="1"/>
          <w:numId w:val="34"/>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F72BD9" w:rsidRPr="00F72BD9" w:rsidRDefault="00F72BD9" w:rsidP="00F62660">
      <w:pPr>
        <w:widowControl w:val="0"/>
        <w:numPr>
          <w:ilvl w:val="1"/>
          <w:numId w:val="34"/>
        </w:numPr>
        <w:tabs>
          <w:tab w:val="left" w:pos="675"/>
        </w:tabs>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Повна назва: Козелецький заклад дошкільної освіти № 2 загального розвитку Козелецької селищної ради.</w:t>
      </w:r>
    </w:p>
    <w:p w:rsidR="00F72BD9" w:rsidRPr="00F72BD9" w:rsidRDefault="00F72BD9" w:rsidP="00F62660">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Скорочена назва: Козелецький  ЗДО №</w:t>
      </w:r>
      <w:r w:rsidRPr="00F72BD9">
        <w:rPr>
          <w:rFonts w:ascii="Times New Roman" w:eastAsia="Times New Roman" w:hAnsi="Times New Roman" w:cs="Times New Roman"/>
          <w:spacing w:val="-10"/>
          <w:sz w:val="28"/>
          <w:szCs w:val="28"/>
          <w:lang w:val="uk-UA" w:eastAsia="ru-RU"/>
        </w:rPr>
        <w:t xml:space="preserve"> </w:t>
      </w:r>
      <w:r w:rsidRPr="00F72BD9">
        <w:rPr>
          <w:rFonts w:ascii="Times New Roman" w:eastAsia="Times New Roman" w:hAnsi="Times New Roman" w:cs="Times New Roman"/>
          <w:sz w:val="28"/>
          <w:szCs w:val="28"/>
          <w:lang w:val="uk-UA" w:eastAsia="ru-RU"/>
        </w:rPr>
        <w:t>2.</w:t>
      </w:r>
    </w:p>
    <w:p w:rsidR="00F72BD9" w:rsidRPr="00465695" w:rsidRDefault="00F72BD9" w:rsidP="00F62660">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Юридична адреса закладу дошкільної</w:t>
      </w:r>
      <w:r w:rsidRPr="00F72BD9">
        <w:rPr>
          <w:rFonts w:ascii="Times New Roman" w:eastAsia="Times New Roman" w:hAnsi="Times New Roman" w:cs="Times New Roman"/>
          <w:spacing w:val="-16"/>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r w:rsidR="00F62660">
        <w:rPr>
          <w:rFonts w:ascii="Times New Roman" w:eastAsia="Times New Roman" w:hAnsi="Times New Roman" w:cs="Times New Roman"/>
          <w:sz w:val="28"/>
          <w:szCs w:val="28"/>
          <w:lang w:val="uk-UA" w:eastAsia="ru-RU"/>
        </w:rPr>
        <w:t xml:space="preserve"> </w:t>
      </w:r>
      <w:r w:rsidR="001F1D26">
        <w:rPr>
          <w:rFonts w:ascii="Times New Roman" w:eastAsia="Times New Roman" w:hAnsi="Times New Roman" w:cs="Times New Roman"/>
          <w:iCs/>
          <w:sz w:val="28"/>
          <w:szCs w:val="24"/>
          <w:lang w:val="uk-UA" w:eastAsia="ru-RU"/>
        </w:rPr>
        <w:t>1</w:t>
      </w:r>
      <w:r w:rsidR="000512A9">
        <w:rPr>
          <w:rFonts w:ascii="Times New Roman" w:eastAsia="Times New Roman" w:hAnsi="Times New Roman" w:cs="Times New Roman"/>
          <w:iCs/>
          <w:sz w:val="28"/>
          <w:szCs w:val="24"/>
          <w:lang w:val="uk-UA" w:eastAsia="ru-RU"/>
        </w:rPr>
        <w:t xml:space="preserve">7000, Чернігівська область, </w:t>
      </w:r>
      <w:r w:rsidR="000512A9">
        <w:rPr>
          <w:rFonts w:ascii="Times New Roman" w:eastAsia="Times New Roman" w:hAnsi="Times New Roman"/>
          <w:iCs/>
          <w:sz w:val="28"/>
          <w:szCs w:val="24"/>
          <w:lang w:val="uk-UA" w:eastAsia="ru-RU"/>
        </w:rPr>
        <w:t xml:space="preserve">Чернігівський район,  </w:t>
      </w:r>
      <w:bookmarkStart w:id="0" w:name="_GoBack"/>
      <w:bookmarkEnd w:id="0"/>
      <w:r w:rsidR="000512A9">
        <w:rPr>
          <w:rFonts w:ascii="Times New Roman" w:eastAsia="Times New Roman" w:hAnsi="Times New Roman" w:cs="Times New Roman"/>
          <w:iCs/>
          <w:sz w:val="28"/>
          <w:szCs w:val="24"/>
          <w:lang w:val="uk-UA" w:eastAsia="ru-RU"/>
        </w:rPr>
        <w:t>смт</w:t>
      </w:r>
      <w:r w:rsidR="001F1D26">
        <w:rPr>
          <w:rFonts w:ascii="Times New Roman" w:eastAsia="Times New Roman" w:hAnsi="Times New Roman" w:cs="Times New Roman"/>
          <w:iCs/>
          <w:sz w:val="28"/>
          <w:szCs w:val="24"/>
          <w:lang w:val="uk-UA" w:eastAsia="ru-RU"/>
        </w:rPr>
        <w:t xml:space="preserve"> Козелець, вул. Київська, буд. 35</w:t>
      </w:r>
      <w:r w:rsidRPr="00465695">
        <w:rPr>
          <w:rFonts w:ascii="Times New Roman" w:eastAsia="Times New Roman" w:hAnsi="Times New Roman" w:cs="Times New Roman"/>
          <w:sz w:val="28"/>
          <w:szCs w:val="28"/>
          <w:lang w:val="uk-UA" w:eastAsia="ru-RU"/>
        </w:rPr>
        <w:t>.</w:t>
      </w:r>
    </w:p>
    <w:p w:rsidR="00F72BD9" w:rsidRPr="00F72BD9" w:rsidRDefault="00F72BD9" w:rsidP="00F62660">
      <w:pPr>
        <w:widowControl w:val="0"/>
        <w:numPr>
          <w:ilvl w:val="1"/>
          <w:numId w:val="34"/>
        </w:numPr>
        <w:tabs>
          <w:tab w:val="left" w:pos="746"/>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Козелецький заклад дошкільної освіти № 2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F72BD9" w:rsidRPr="00F72BD9" w:rsidRDefault="00F72BD9" w:rsidP="00EE5A97">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Засновником закладу є Козелецька селищна рада.</w:t>
      </w:r>
    </w:p>
    <w:p w:rsidR="00F72BD9" w:rsidRPr="00F72BD9" w:rsidRDefault="00F72BD9" w:rsidP="00F62660">
      <w:pPr>
        <w:widowControl w:val="0"/>
        <w:numPr>
          <w:ilvl w:val="1"/>
          <w:numId w:val="34"/>
        </w:numPr>
        <w:tabs>
          <w:tab w:val="left" w:pos="671"/>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 науки України та Міністерством охорони здоров’я України від 27.03.2006</w:t>
      </w:r>
      <w:r w:rsidRPr="00F72BD9">
        <w:rPr>
          <w:rFonts w:ascii="Times New Roman" w:eastAsia="Times New Roman" w:hAnsi="Times New Roman" w:cs="Times New Roman"/>
          <w:spacing w:val="62"/>
          <w:sz w:val="28"/>
          <w:szCs w:val="28"/>
          <w:lang w:val="uk-UA" w:eastAsia="ru-RU"/>
        </w:rPr>
        <w:t xml:space="preserve"> </w:t>
      </w:r>
      <w:r w:rsidRPr="00F72BD9">
        <w:rPr>
          <w:rFonts w:ascii="Times New Roman" w:eastAsia="Times New Roman" w:hAnsi="Times New Roman" w:cs="Times New Roman"/>
          <w:sz w:val="28"/>
          <w:szCs w:val="28"/>
          <w:lang w:val="uk-UA" w:eastAsia="ru-RU"/>
        </w:rPr>
        <w:t>№240/165,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F72BD9" w:rsidRPr="00F72BD9" w:rsidRDefault="00F72BD9" w:rsidP="00F62660">
      <w:pPr>
        <w:widowControl w:val="0"/>
        <w:numPr>
          <w:ilvl w:val="1"/>
          <w:numId w:val="34"/>
        </w:numPr>
        <w:tabs>
          <w:tab w:val="left" w:pos="671"/>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освітнього процесу.</w:t>
      </w:r>
    </w:p>
    <w:p w:rsidR="00F72BD9" w:rsidRPr="00F72BD9" w:rsidRDefault="00F72BD9" w:rsidP="00F62660">
      <w:pPr>
        <w:widowControl w:val="0"/>
        <w:numPr>
          <w:ilvl w:val="1"/>
          <w:numId w:val="34"/>
        </w:numPr>
        <w:tabs>
          <w:tab w:val="left" w:pos="671"/>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Діяльність закладу дошкільної освіти направлена на реалізацію </w:t>
      </w:r>
      <w:r w:rsidRPr="00F72BD9">
        <w:rPr>
          <w:rFonts w:ascii="Times New Roman" w:eastAsia="Times New Roman" w:hAnsi="Times New Roman" w:cs="Times New Roman"/>
          <w:sz w:val="28"/>
          <w:szCs w:val="28"/>
          <w:lang w:val="uk-UA" w:eastAsia="ru-RU"/>
        </w:rPr>
        <w:lastRenderedPageBreak/>
        <w:t>основних завдань дошкільної освіти:</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right="107"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F72BD9">
        <w:rPr>
          <w:rFonts w:ascii="Times New Roman" w:eastAsia="Times New Roman" w:hAnsi="Times New Roman" w:cs="Times New Roman"/>
          <w:spacing w:val="-24"/>
          <w:sz w:val="28"/>
          <w:szCs w:val="28"/>
          <w:lang w:val="uk-UA" w:eastAsia="ru-RU"/>
        </w:rPr>
        <w:t xml:space="preserve"> </w:t>
      </w:r>
      <w:r w:rsidRPr="00F72BD9">
        <w:rPr>
          <w:rFonts w:ascii="Times New Roman" w:eastAsia="Times New Roman" w:hAnsi="Times New Roman" w:cs="Times New Roman"/>
          <w:sz w:val="28"/>
          <w:szCs w:val="28"/>
          <w:lang w:val="uk-UA" w:eastAsia="ru-RU"/>
        </w:rPr>
        <w:t>довкілля;</w:t>
      </w:r>
    </w:p>
    <w:p w:rsidR="00F72BD9" w:rsidRPr="00F72BD9" w:rsidRDefault="00F72BD9" w:rsidP="00F62660">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формування</w:t>
      </w:r>
      <w:r w:rsidRPr="00F72BD9">
        <w:rPr>
          <w:rFonts w:ascii="Times New Roman" w:eastAsia="Times New Roman" w:hAnsi="Times New Roman" w:cs="Times New Roman"/>
          <w:sz w:val="28"/>
          <w:szCs w:val="28"/>
          <w:lang w:val="uk-UA" w:eastAsia="ru-RU"/>
        </w:rPr>
        <w:tab/>
        <w:t>особистості</w:t>
      </w:r>
      <w:r w:rsidRPr="00F72BD9">
        <w:rPr>
          <w:rFonts w:ascii="Times New Roman" w:eastAsia="Times New Roman" w:hAnsi="Times New Roman" w:cs="Times New Roman"/>
          <w:sz w:val="28"/>
          <w:szCs w:val="28"/>
          <w:lang w:val="uk-UA" w:eastAsia="ru-RU"/>
        </w:rPr>
        <w:tab/>
        <w:t>дитини,</w:t>
      </w:r>
      <w:r w:rsidRPr="00F72BD9">
        <w:rPr>
          <w:rFonts w:ascii="Times New Roman" w:eastAsia="Times New Roman" w:hAnsi="Times New Roman" w:cs="Times New Roman"/>
          <w:sz w:val="28"/>
          <w:szCs w:val="28"/>
          <w:lang w:val="uk-UA" w:eastAsia="ru-RU"/>
        </w:rPr>
        <w:tab/>
        <w:t>розвиток</w:t>
      </w:r>
      <w:r w:rsidRPr="00F72BD9">
        <w:rPr>
          <w:rFonts w:ascii="Times New Roman" w:eastAsia="Times New Roman" w:hAnsi="Times New Roman" w:cs="Times New Roman"/>
          <w:sz w:val="28"/>
          <w:szCs w:val="28"/>
          <w:lang w:val="uk-UA" w:eastAsia="ru-RU"/>
        </w:rPr>
        <w:tab/>
        <w:t>її</w:t>
      </w:r>
      <w:r w:rsidRPr="00F72BD9">
        <w:rPr>
          <w:rFonts w:ascii="Times New Roman" w:eastAsia="Times New Roman" w:hAnsi="Times New Roman" w:cs="Times New Roman"/>
          <w:sz w:val="28"/>
          <w:szCs w:val="28"/>
          <w:lang w:val="uk-UA" w:eastAsia="ru-RU"/>
        </w:rPr>
        <w:tab/>
        <w:t>творчих</w:t>
      </w:r>
      <w:r w:rsidRPr="00F72BD9">
        <w:rPr>
          <w:rFonts w:ascii="Times New Roman" w:eastAsia="Times New Roman" w:hAnsi="Times New Roman" w:cs="Times New Roman"/>
          <w:sz w:val="28"/>
          <w:szCs w:val="28"/>
          <w:lang w:val="uk-UA" w:eastAsia="ru-RU"/>
        </w:rPr>
        <w:tab/>
        <w:t>здібностей, набуття нею соціального</w:t>
      </w:r>
      <w:r w:rsidRPr="00F72BD9">
        <w:rPr>
          <w:rFonts w:ascii="Times New Roman" w:eastAsia="Times New Roman" w:hAnsi="Times New Roman" w:cs="Times New Roman"/>
          <w:spacing w:val="-14"/>
          <w:sz w:val="28"/>
          <w:szCs w:val="28"/>
          <w:lang w:val="uk-UA" w:eastAsia="ru-RU"/>
        </w:rPr>
        <w:t xml:space="preserve"> </w:t>
      </w:r>
      <w:r w:rsidRPr="00F72BD9">
        <w:rPr>
          <w:rFonts w:ascii="Times New Roman" w:eastAsia="Times New Roman" w:hAnsi="Times New Roman" w:cs="Times New Roman"/>
          <w:sz w:val="28"/>
          <w:szCs w:val="28"/>
          <w:lang w:val="uk-UA" w:eastAsia="ru-RU"/>
        </w:rPr>
        <w:t>досвіду;</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виконання вимог Базового компонента дошкільної</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F72BD9">
        <w:rPr>
          <w:rFonts w:ascii="Times New Roman" w:eastAsia="Times New Roman" w:hAnsi="Times New Roman" w:cs="Times New Roman"/>
          <w:spacing w:val="-24"/>
          <w:sz w:val="28"/>
          <w:szCs w:val="28"/>
          <w:lang w:val="uk-UA" w:eastAsia="ru-RU"/>
        </w:rPr>
        <w:t xml:space="preserve"> </w:t>
      </w:r>
      <w:r w:rsidRPr="00F72BD9">
        <w:rPr>
          <w:rFonts w:ascii="Times New Roman" w:eastAsia="Times New Roman" w:hAnsi="Times New Roman" w:cs="Times New Roman"/>
          <w:sz w:val="28"/>
          <w:szCs w:val="28"/>
          <w:lang w:val="uk-UA" w:eastAsia="ru-RU"/>
        </w:rPr>
        <w:t>освіту.</w:t>
      </w:r>
    </w:p>
    <w:p w:rsidR="00F72BD9" w:rsidRPr="00F72BD9" w:rsidRDefault="00F72BD9" w:rsidP="00F62660">
      <w:pPr>
        <w:widowControl w:val="0"/>
        <w:numPr>
          <w:ilvl w:val="1"/>
          <w:numId w:val="34"/>
        </w:numPr>
        <w:tabs>
          <w:tab w:val="left" w:pos="83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Статутом.</w:t>
      </w:r>
    </w:p>
    <w:p w:rsidR="00F72BD9" w:rsidRPr="00F72BD9" w:rsidRDefault="00F72BD9" w:rsidP="00F62660">
      <w:pPr>
        <w:widowControl w:val="0"/>
        <w:numPr>
          <w:ilvl w:val="1"/>
          <w:numId w:val="34"/>
        </w:numPr>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F72BD9">
        <w:rPr>
          <w:rFonts w:ascii="Times New Roman" w:eastAsia="Times New Roman" w:hAnsi="Times New Roman" w:cs="Times New Roman"/>
          <w:spacing w:val="-9"/>
          <w:sz w:val="28"/>
          <w:szCs w:val="28"/>
          <w:lang w:val="uk-UA" w:eastAsia="ru-RU"/>
        </w:rPr>
        <w:t xml:space="preserve"> </w:t>
      </w:r>
      <w:r w:rsidRPr="00F72BD9">
        <w:rPr>
          <w:rFonts w:ascii="Times New Roman" w:eastAsia="Times New Roman" w:hAnsi="Times New Roman" w:cs="Times New Roman"/>
          <w:sz w:val="28"/>
          <w:szCs w:val="28"/>
          <w:lang w:val="uk-UA" w:eastAsia="ru-RU"/>
        </w:rPr>
        <w:t>за:</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освіту";</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F72BD9">
        <w:rPr>
          <w:rFonts w:ascii="Times New Roman" w:eastAsia="Times New Roman" w:hAnsi="Times New Roman" w:cs="Times New Roman"/>
          <w:spacing w:val="-8"/>
          <w:sz w:val="28"/>
          <w:szCs w:val="28"/>
          <w:lang w:val="uk-UA" w:eastAsia="ru-RU"/>
        </w:rPr>
        <w:t xml:space="preserve"> </w:t>
      </w:r>
      <w:r w:rsidRPr="00F72BD9">
        <w:rPr>
          <w:rFonts w:ascii="Times New Roman" w:eastAsia="Times New Roman" w:hAnsi="Times New Roman" w:cs="Times New Roman"/>
          <w:sz w:val="28"/>
          <w:szCs w:val="28"/>
          <w:lang w:val="uk-UA" w:eastAsia="ru-RU"/>
        </w:rPr>
        <w:t>обсягу;</w:t>
      </w:r>
    </w:p>
    <w:p w:rsidR="00F72BD9" w:rsidRPr="00F72BD9" w:rsidRDefault="00F72BD9" w:rsidP="00F62660">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дотримання</w:t>
      </w:r>
      <w:r w:rsidRPr="00F72BD9">
        <w:rPr>
          <w:rFonts w:ascii="Times New Roman" w:eastAsia="Times New Roman" w:hAnsi="Times New Roman" w:cs="Times New Roman"/>
          <w:sz w:val="28"/>
          <w:szCs w:val="28"/>
          <w:lang w:val="uk-UA" w:eastAsia="ru-RU"/>
        </w:rPr>
        <w:tab/>
        <w:t>фінансової</w:t>
      </w:r>
      <w:r w:rsidRPr="00F72BD9">
        <w:rPr>
          <w:rFonts w:ascii="Times New Roman" w:eastAsia="Times New Roman" w:hAnsi="Times New Roman" w:cs="Times New Roman"/>
          <w:sz w:val="28"/>
          <w:szCs w:val="28"/>
          <w:lang w:val="uk-UA" w:eastAsia="ru-RU"/>
        </w:rPr>
        <w:tab/>
        <w:t>дисципліни</w:t>
      </w:r>
      <w:r w:rsidRPr="00F72BD9">
        <w:rPr>
          <w:rFonts w:ascii="Times New Roman" w:eastAsia="Times New Roman" w:hAnsi="Times New Roman" w:cs="Times New Roman"/>
          <w:sz w:val="28"/>
          <w:szCs w:val="28"/>
          <w:lang w:val="uk-UA" w:eastAsia="ru-RU"/>
        </w:rPr>
        <w:tab/>
        <w:t>та</w:t>
      </w:r>
      <w:r w:rsidRPr="00F72BD9">
        <w:rPr>
          <w:rFonts w:ascii="Times New Roman" w:eastAsia="Times New Roman" w:hAnsi="Times New Roman" w:cs="Times New Roman"/>
          <w:sz w:val="28"/>
          <w:szCs w:val="28"/>
          <w:lang w:val="uk-UA" w:eastAsia="ru-RU"/>
        </w:rPr>
        <w:tab/>
        <w:t>збереження</w:t>
      </w:r>
      <w:r w:rsidRPr="00F72BD9">
        <w:rPr>
          <w:rFonts w:ascii="Times New Roman" w:eastAsia="Times New Roman" w:hAnsi="Times New Roman" w:cs="Times New Roman"/>
          <w:sz w:val="28"/>
          <w:szCs w:val="28"/>
          <w:lang w:val="uk-UA" w:eastAsia="ru-RU"/>
        </w:rPr>
        <w:tab/>
        <w:t>матеріально- технічної</w:t>
      </w:r>
      <w:r w:rsidRPr="00F72BD9">
        <w:rPr>
          <w:rFonts w:ascii="Times New Roman" w:eastAsia="Times New Roman" w:hAnsi="Times New Roman" w:cs="Times New Roman"/>
          <w:spacing w:val="-6"/>
          <w:sz w:val="28"/>
          <w:szCs w:val="28"/>
          <w:lang w:val="uk-UA" w:eastAsia="ru-RU"/>
        </w:rPr>
        <w:t xml:space="preserve"> </w:t>
      </w:r>
      <w:r w:rsidRPr="00F72BD9">
        <w:rPr>
          <w:rFonts w:ascii="Times New Roman" w:eastAsia="Times New Roman" w:hAnsi="Times New Roman" w:cs="Times New Roman"/>
          <w:sz w:val="28"/>
          <w:szCs w:val="28"/>
          <w:lang w:val="uk-UA" w:eastAsia="ru-RU"/>
        </w:rPr>
        <w:t>бази;</w:t>
      </w:r>
    </w:p>
    <w:p w:rsidR="00F72BD9" w:rsidRPr="00F72BD9" w:rsidRDefault="00F72BD9" w:rsidP="00F62660">
      <w:pPr>
        <w:widowControl w:val="0"/>
        <w:numPr>
          <w:ilvl w:val="2"/>
          <w:numId w:val="34"/>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безпечні умови освітньої</w:t>
      </w:r>
      <w:r w:rsidRPr="00F72BD9">
        <w:rPr>
          <w:rFonts w:ascii="Times New Roman" w:eastAsia="Times New Roman" w:hAnsi="Times New Roman" w:cs="Times New Roman"/>
          <w:spacing w:val="-10"/>
          <w:sz w:val="28"/>
          <w:szCs w:val="28"/>
          <w:lang w:val="uk-UA" w:eastAsia="ru-RU"/>
        </w:rPr>
        <w:t xml:space="preserve"> </w:t>
      </w:r>
      <w:r w:rsidRPr="00F72BD9">
        <w:rPr>
          <w:rFonts w:ascii="Times New Roman" w:eastAsia="Times New Roman" w:hAnsi="Times New Roman" w:cs="Times New Roman"/>
          <w:sz w:val="28"/>
          <w:szCs w:val="28"/>
          <w:lang w:val="uk-UA" w:eastAsia="ru-RU"/>
        </w:rPr>
        <w:t>діяльності.</w:t>
      </w:r>
    </w:p>
    <w:p w:rsidR="00F72BD9" w:rsidRPr="00F72BD9" w:rsidRDefault="00F72BD9" w:rsidP="00F62660">
      <w:pPr>
        <w:widowControl w:val="0"/>
        <w:numPr>
          <w:ilvl w:val="1"/>
          <w:numId w:val="34"/>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F72BD9">
        <w:rPr>
          <w:rFonts w:ascii="Times New Roman" w:eastAsia="Times New Roman" w:hAnsi="Times New Roman" w:cs="Times New Roman"/>
          <w:spacing w:val="-10"/>
          <w:sz w:val="28"/>
          <w:szCs w:val="28"/>
          <w:lang w:val="uk-UA" w:eastAsia="ru-RU"/>
        </w:rPr>
        <w:t xml:space="preserve"> </w:t>
      </w:r>
      <w:r w:rsidRPr="00F72BD9">
        <w:rPr>
          <w:rFonts w:ascii="Times New Roman" w:eastAsia="Times New Roman" w:hAnsi="Times New Roman" w:cs="Times New Roman"/>
          <w:sz w:val="28"/>
          <w:szCs w:val="28"/>
          <w:lang w:val="uk-UA" w:eastAsia="ru-RU"/>
        </w:rPr>
        <w:t>ними.</w:t>
      </w:r>
    </w:p>
    <w:p w:rsidR="00F72BD9" w:rsidRPr="00F72BD9" w:rsidRDefault="00F72BD9" w:rsidP="00F62660">
      <w:pPr>
        <w:widowControl w:val="0"/>
        <w:numPr>
          <w:ilvl w:val="1"/>
          <w:numId w:val="34"/>
        </w:numPr>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країн.</w:t>
      </w:r>
    </w:p>
    <w:p w:rsidR="00F72BD9" w:rsidRPr="00F72BD9" w:rsidRDefault="00F72BD9" w:rsidP="00F72BD9">
      <w:pPr>
        <w:widowControl w:val="0"/>
        <w:numPr>
          <w:ilvl w:val="0"/>
          <w:numId w:val="35"/>
        </w:numPr>
        <w:tabs>
          <w:tab w:val="left" w:pos="1160"/>
        </w:tabs>
        <w:kinsoku w:val="0"/>
        <w:overflowPunct w:val="0"/>
        <w:autoSpaceDE w:val="0"/>
        <w:autoSpaceDN w:val="0"/>
        <w:adjustRightInd w:val="0"/>
        <w:spacing w:before="240" w:after="0" w:line="240" w:lineRule="auto"/>
        <w:ind w:hanging="359"/>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Організація освітнього процесу у закладі дошкільної</w:t>
      </w:r>
      <w:r w:rsidRPr="00F72BD9">
        <w:rPr>
          <w:rFonts w:ascii="Times New Roman" w:eastAsia="Times New Roman" w:hAnsi="Times New Roman" w:cs="Times New Roman"/>
          <w:b/>
          <w:bCs/>
          <w:spacing w:val="-24"/>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36"/>
        </w:numPr>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 закладі дошкільної освіти визначена українська мова навчання.</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w:t>
      </w:r>
      <w:r w:rsidRPr="00F72BD9">
        <w:rPr>
          <w:rFonts w:ascii="Times New Roman" w:eastAsia="Times New Roman" w:hAnsi="Times New Roman" w:cs="Times New Roman"/>
          <w:sz w:val="28"/>
          <w:szCs w:val="28"/>
          <w:lang w:val="uk-UA" w:eastAsia="ru-RU"/>
        </w:rPr>
        <w:lastRenderedPageBreak/>
        <w:t xml:space="preserve">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F72BD9" w:rsidRPr="00F72BD9" w:rsidRDefault="00F72BD9" w:rsidP="00F62660">
      <w:pPr>
        <w:widowControl w:val="0"/>
        <w:numPr>
          <w:ilvl w:val="1"/>
          <w:numId w:val="3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F72BD9" w:rsidRPr="00F72BD9" w:rsidRDefault="00F72BD9" w:rsidP="00F72BD9">
      <w:pPr>
        <w:widowControl w:val="0"/>
        <w:numPr>
          <w:ilvl w:val="0"/>
          <w:numId w:val="35"/>
        </w:numPr>
        <w:tabs>
          <w:tab w:val="left" w:pos="2204"/>
        </w:tabs>
        <w:kinsoku w:val="0"/>
        <w:overflowPunct w:val="0"/>
        <w:autoSpaceDE w:val="0"/>
        <w:autoSpaceDN w:val="0"/>
        <w:adjustRightInd w:val="0"/>
        <w:spacing w:before="240" w:after="0" w:line="240" w:lineRule="auto"/>
        <w:ind w:left="2203" w:hanging="467"/>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Комплектування закладу дошкільної</w:t>
      </w:r>
      <w:r w:rsidRPr="00F72BD9">
        <w:rPr>
          <w:rFonts w:ascii="Times New Roman" w:eastAsia="Times New Roman" w:hAnsi="Times New Roman" w:cs="Times New Roman"/>
          <w:b/>
          <w:bCs/>
          <w:spacing w:val="-13"/>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37"/>
        </w:numPr>
        <w:tabs>
          <w:tab w:val="left" w:pos="594"/>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розраховано на 40</w:t>
      </w:r>
      <w:r w:rsidRPr="00F72BD9">
        <w:rPr>
          <w:rFonts w:ascii="Times New Roman" w:eastAsia="Times New Roman" w:hAnsi="Times New Roman" w:cs="Times New Roman"/>
          <w:spacing w:val="-23"/>
          <w:sz w:val="28"/>
          <w:szCs w:val="28"/>
          <w:lang w:val="uk-UA" w:eastAsia="ru-RU"/>
        </w:rPr>
        <w:t xml:space="preserve"> </w:t>
      </w:r>
      <w:r w:rsidRPr="00F72BD9">
        <w:rPr>
          <w:rFonts w:ascii="Times New Roman" w:eastAsia="Times New Roman" w:hAnsi="Times New Roman" w:cs="Times New Roman"/>
          <w:sz w:val="28"/>
          <w:szCs w:val="28"/>
          <w:lang w:val="uk-UA" w:eastAsia="ru-RU"/>
        </w:rPr>
        <w:t>місць.</w:t>
      </w:r>
    </w:p>
    <w:p w:rsidR="00F72BD9" w:rsidRPr="00F72BD9" w:rsidRDefault="00F72BD9" w:rsidP="00F62660">
      <w:pPr>
        <w:widowControl w:val="0"/>
        <w:numPr>
          <w:ilvl w:val="1"/>
          <w:numId w:val="37"/>
        </w:numPr>
        <w:tabs>
          <w:tab w:val="left" w:pos="594"/>
        </w:tabs>
        <w:kinsoku w:val="0"/>
        <w:overflowPunct w:val="0"/>
        <w:autoSpaceDE w:val="0"/>
        <w:autoSpaceDN w:val="0"/>
        <w:adjustRightInd w:val="0"/>
        <w:spacing w:after="0" w:line="240" w:lineRule="auto"/>
        <w:ind w:right="114"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Групи комплектуються за віковими ознаками (одновікові). У закладі дошкільної освіти функціонують чотири різновікові групи загального розвитку з денним режимом перебування</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дітей.</w:t>
      </w:r>
    </w:p>
    <w:p w:rsidR="00F72BD9" w:rsidRPr="00F72BD9" w:rsidRDefault="00F72BD9" w:rsidP="00F62660">
      <w:pPr>
        <w:widowControl w:val="0"/>
        <w:numPr>
          <w:ilvl w:val="1"/>
          <w:numId w:val="37"/>
        </w:numPr>
        <w:tabs>
          <w:tab w:val="left" w:pos="614"/>
        </w:tabs>
        <w:kinsoku w:val="0"/>
        <w:overflowPunct w:val="0"/>
        <w:autoSpaceDE w:val="0"/>
        <w:autoSpaceDN w:val="0"/>
        <w:adjustRightInd w:val="0"/>
        <w:spacing w:after="0" w:line="240" w:lineRule="auto"/>
        <w:ind w:left="614"/>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Наповнюваність груп дітьми становить</w:t>
      </w:r>
      <w:r w:rsidRPr="00F72BD9">
        <w:rPr>
          <w:rFonts w:ascii="Times New Roman" w:eastAsia="Times New Roman" w:hAnsi="Times New Roman" w:cs="Times New Roman"/>
          <w:spacing w:val="-15"/>
          <w:sz w:val="28"/>
          <w:szCs w:val="28"/>
          <w:lang w:val="uk-UA" w:eastAsia="ru-RU"/>
        </w:rPr>
        <w:t xml:space="preserve"> </w:t>
      </w:r>
      <w:r w:rsidRPr="00F72BD9">
        <w:rPr>
          <w:rFonts w:ascii="Times New Roman" w:eastAsia="Times New Roman" w:hAnsi="Times New Roman" w:cs="Times New Roman"/>
          <w:sz w:val="28"/>
          <w:szCs w:val="28"/>
          <w:lang w:val="uk-UA" w:eastAsia="ru-RU"/>
        </w:rPr>
        <w:t>:</w:t>
      </w:r>
    </w:p>
    <w:p w:rsidR="00F72BD9" w:rsidRPr="00F72BD9" w:rsidRDefault="00F72BD9" w:rsidP="00EE5A97">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раннього віку від – 15</w:t>
      </w:r>
      <w:r w:rsidRPr="00EE5A97">
        <w:rPr>
          <w:rFonts w:ascii="Times New Roman" w:eastAsia="Times New Roman" w:hAnsi="Times New Roman" w:cs="Times New Roman"/>
          <w:sz w:val="28"/>
          <w:szCs w:val="28"/>
          <w:lang w:val="uk-UA" w:eastAsia="ru-RU"/>
        </w:rPr>
        <w:t xml:space="preserve"> </w:t>
      </w:r>
      <w:r w:rsidRPr="00F72BD9">
        <w:rPr>
          <w:rFonts w:ascii="Times New Roman" w:eastAsia="Times New Roman" w:hAnsi="Times New Roman" w:cs="Times New Roman"/>
          <w:sz w:val="28"/>
          <w:szCs w:val="28"/>
          <w:lang w:val="uk-UA" w:eastAsia="ru-RU"/>
        </w:rPr>
        <w:t>дітей;</w:t>
      </w:r>
    </w:p>
    <w:p w:rsidR="00F72BD9" w:rsidRPr="00F72BD9" w:rsidRDefault="00F72BD9" w:rsidP="00EE5A97">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дошкільного віку – 20</w:t>
      </w:r>
      <w:r w:rsidRPr="00EE5A97">
        <w:rPr>
          <w:rFonts w:ascii="Times New Roman" w:eastAsia="Times New Roman" w:hAnsi="Times New Roman" w:cs="Times New Roman"/>
          <w:sz w:val="28"/>
          <w:szCs w:val="28"/>
          <w:lang w:val="uk-UA" w:eastAsia="ru-RU"/>
        </w:rPr>
        <w:t xml:space="preserve"> </w:t>
      </w:r>
      <w:r w:rsidRPr="00F72BD9">
        <w:rPr>
          <w:rFonts w:ascii="Times New Roman" w:eastAsia="Times New Roman" w:hAnsi="Times New Roman" w:cs="Times New Roman"/>
          <w:sz w:val="28"/>
          <w:szCs w:val="28"/>
          <w:lang w:val="uk-UA" w:eastAsia="ru-RU"/>
        </w:rPr>
        <w:t>дітей.</w:t>
      </w:r>
    </w:p>
    <w:p w:rsidR="00F72BD9" w:rsidRPr="00F72BD9" w:rsidRDefault="00F72BD9" w:rsidP="00F62660">
      <w:pPr>
        <w:widowControl w:val="0"/>
        <w:numPr>
          <w:ilvl w:val="1"/>
          <w:numId w:val="37"/>
        </w:numPr>
        <w:tabs>
          <w:tab w:val="left" w:pos="784"/>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заяву батьків, або осіб, які їх</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замінюють;</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038" w:hanging="19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свідоцтво про народження</w:t>
      </w:r>
      <w:r w:rsidRPr="00F72BD9">
        <w:rPr>
          <w:rFonts w:ascii="Times New Roman" w:eastAsia="Times New Roman" w:hAnsi="Times New Roman" w:cs="Times New Roman"/>
          <w:spacing w:val="-11"/>
          <w:sz w:val="28"/>
          <w:szCs w:val="28"/>
          <w:lang w:val="uk-UA" w:eastAsia="ru-RU"/>
        </w:rPr>
        <w:t xml:space="preserve"> </w:t>
      </w:r>
      <w:r w:rsidRPr="00F72BD9">
        <w:rPr>
          <w:rFonts w:ascii="Times New Roman" w:eastAsia="Times New Roman" w:hAnsi="Times New Roman" w:cs="Times New Roman"/>
          <w:sz w:val="28"/>
          <w:szCs w:val="28"/>
          <w:lang w:val="uk-UA" w:eastAsia="ru-RU"/>
        </w:rPr>
        <w:t>дитини;</w:t>
      </w:r>
    </w:p>
    <w:p w:rsidR="00F72BD9" w:rsidRPr="00F72BD9" w:rsidRDefault="00F72BD9" w:rsidP="00F62660">
      <w:pPr>
        <w:widowControl w:val="0"/>
        <w:numPr>
          <w:ilvl w:val="2"/>
          <w:numId w:val="37"/>
        </w:numPr>
        <w:tabs>
          <w:tab w:val="left" w:pos="1039"/>
          <w:tab w:val="left" w:pos="3301"/>
        </w:tabs>
        <w:kinsoku w:val="0"/>
        <w:overflowPunct w:val="0"/>
        <w:autoSpaceDE w:val="0"/>
        <w:autoSpaceDN w:val="0"/>
        <w:adjustRightInd w:val="0"/>
        <w:spacing w:after="0" w:line="240" w:lineRule="auto"/>
        <w:ind w:left="1202" w:right="113"/>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медичну</w:t>
      </w:r>
      <w:r w:rsidRPr="00F72BD9">
        <w:rPr>
          <w:rFonts w:ascii="Times New Roman" w:eastAsia="Times New Roman" w:hAnsi="Times New Roman" w:cs="Times New Roman"/>
          <w:spacing w:val="36"/>
          <w:sz w:val="28"/>
          <w:szCs w:val="28"/>
          <w:lang w:val="uk-UA" w:eastAsia="ru-RU"/>
        </w:rPr>
        <w:t xml:space="preserve"> </w:t>
      </w:r>
      <w:r w:rsidRPr="00F72BD9">
        <w:rPr>
          <w:rFonts w:ascii="Times New Roman" w:eastAsia="Times New Roman" w:hAnsi="Times New Roman" w:cs="Times New Roman"/>
          <w:sz w:val="28"/>
          <w:szCs w:val="28"/>
          <w:lang w:val="uk-UA" w:eastAsia="ru-RU"/>
        </w:rPr>
        <w:t>довідку про стан здоров’я дитини з висновком лікаря,</w:t>
      </w:r>
      <w:r w:rsidRPr="00F72BD9">
        <w:rPr>
          <w:rFonts w:ascii="Times New Roman" w:eastAsia="Times New Roman" w:hAnsi="Times New Roman" w:cs="Times New Roman"/>
          <w:spacing w:val="34"/>
          <w:sz w:val="28"/>
          <w:szCs w:val="28"/>
          <w:lang w:val="uk-UA" w:eastAsia="ru-RU"/>
        </w:rPr>
        <w:t xml:space="preserve"> </w:t>
      </w:r>
      <w:r w:rsidRPr="00F72BD9">
        <w:rPr>
          <w:rFonts w:ascii="Times New Roman" w:eastAsia="Times New Roman" w:hAnsi="Times New Roman" w:cs="Times New Roman"/>
          <w:sz w:val="28"/>
          <w:szCs w:val="28"/>
          <w:lang w:val="uk-UA" w:eastAsia="ru-RU"/>
        </w:rPr>
        <w:t>що дитина може відвідувати</w:t>
      </w:r>
      <w:r w:rsidRPr="00F72BD9">
        <w:rPr>
          <w:rFonts w:ascii="Times New Roman" w:eastAsia="Times New Roman" w:hAnsi="Times New Roman" w:cs="Times New Roman"/>
          <w:spacing w:val="62"/>
          <w:sz w:val="28"/>
          <w:szCs w:val="28"/>
          <w:lang w:val="uk-UA" w:eastAsia="ru-RU"/>
        </w:rPr>
        <w:t xml:space="preserve"> </w:t>
      </w:r>
      <w:r w:rsidRPr="00F72BD9">
        <w:rPr>
          <w:rFonts w:ascii="Times New Roman" w:eastAsia="Times New Roman" w:hAnsi="Times New Roman" w:cs="Times New Roman"/>
          <w:sz w:val="28"/>
          <w:szCs w:val="28"/>
          <w:lang w:val="uk-UA" w:eastAsia="ru-RU"/>
        </w:rPr>
        <w:t>заклад;</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038" w:hanging="19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медичну довідку дільничного лікаря про епідеміологічне</w:t>
      </w:r>
      <w:r w:rsidRPr="00F72BD9">
        <w:rPr>
          <w:rFonts w:ascii="Times New Roman" w:eastAsia="Times New Roman" w:hAnsi="Times New Roman" w:cs="Times New Roman"/>
          <w:spacing w:val="-23"/>
          <w:sz w:val="28"/>
          <w:szCs w:val="28"/>
          <w:lang w:val="uk-UA" w:eastAsia="ru-RU"/>
        </w:rPr>
        <w:t xml:space="preserve"> </w:t>
      </w:r>
      <w:r w:rsidRPr="00F72BD9">
        <w:rPr>
          <w:rFonts w:ascii="Times New Roman" w:eastAsia="Times New Roman" w:hAnsi="Times New Roman" w:cs="Times New Roman"/>
          <w:sz w:val="28"/>
          <w:szCs w:val="28"/>
          <w:lang w:val="uk-UA" w:eastAsia="ru-RU"/>
        </w:rPr>
        <w:t>оточення.</w:t>
      </w:r>
    </w:p>
    <w:p w:rsidR="00F72BD9" w:rsidRPr="00F72BD9" w:rsidRDefault="00F72BD9" w:rsidP="00F62660">
      <w:pPr>
        <w:widowControl w:val="0"/>
        <w:numPr>
          <w:ilvl w:val="1"/>
          <w:numId w:val="37"/>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F72BD9">
        <w:rPr>
          <w:rFonts w:ascii="Times New Roman" w:eastAsia="Times New Roman" w:hAnsi="Times New Roman" w:cs="Times New Roman"/>
          <w:spacing w:val="-24"/>
          <w:sz w:val="28"/>
          <w:szCs w:val="28"/>
          <w:lang w:val="uk-UA" w:eastAsia="ru-RU"/>
        </w:rPr>
        <w:t xml:space="preserve"> </w:t>
      </w:r>
      <w:r w:rsidRPr="00F72BD9">
        <w:rPr>
          <w:rFonts w:ascii="Times New Roman" w:eastAsia="Times New Roman" w:hAnsi="Times New Roman" w:cs="Times New Roman"/>
          <w:sz w:val="28"/>
          <w:szCs w:val="28"/>
          <w:lang w:val="uk-UA" w:eastAsia="ru-RU"/>
        </w:rPr>
        <w:t>днів).</w:t>
      </w:r>
    </w:p>
    <w:p w:rsidR="00F72BD9" w:rsidRPr="00F72BD9" w:rsidRDefault="00F72BD9" w:rsidP="00F62660">
      <w:pPr>
        <w:widowControl w:val="0"/>
        <w:numPr>
          <w:ilvl w:val="1"/>
          <w:numId w:val="37"/>
        </w:numPr>
        <w:kinsoku w:val="0"/>
        <w:overflowPunct w:val="0"/>
        <w:autoSpaceDE w:val="0"/>
        <w:autoSpaceDN w:val="0"/>
        <w:adjustRightInd w:val="0"/>
        <w:spacing w:after="0" w:line="240" w:lineRule="auto"/>
        <w:ind w:left="614"/>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F72BD9">
        <w:rPr>
          <w:rFonts w:ascii="Times New Roman" w:eastAsia="Times New Roman" w:hAnsi="Times New Roman" w:cs="Times New Roman"/>
          <w:spacing w:val="-23"/>
          <w:sz w:val="28"/>
          <w:szCs w:val="28"/>
          <w:lang w:val="uk-UA" w:eastAsia="ru-RU"/>
        </w:rPr>
        <w:t xml:space="preserve"> </w:t>
      </w:r>
      <w:r w:rsidRPr="00F72BD9">
        <w:rPr>
          <w:rFonts w:ascii="Times New Roman" w:eastAsia="Times New Roman" w:hAnsi="Times New Roman" w:cs="Times New Roman"/>
          <w:sz w:val="28"/>
          <w:szCs w:val="28"/>
          <w:lang w:val="uk-UA" w:eastAsia="ru-RU"/>
        </w:rPr>
        <w:t>за:</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бажанням батьків, або осіб, які їх замінюють;</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w:t>
      </w:r>
      <w:r w:rsidRPr="00F72BD9">
        <w:rPr>
          <w:rFonts w:ascii="Times New Roman" w:eastAsia="Times New Roman" w:hAnsi="Times New Roman" w:cs="Times New Roman"/>
          <w:sz w:val="28"/>
          <w:szCs w:val="28"/>
          <w:lang w:val="uk-UA" w:eastAsia="ru-RU"/>
        </w:rPr>
        <w:tab/>
        <w:t>підставі</w:t>
      </w:r>
      <w:r w:rsidRPr="00F72BD9">
        <w:rPr>
          <w:rFonts w:ascii="Times New Roman" w:eastAsia="Times New Roman" w:hAnsi="Times New Roman" w:cs="Times New Roman"/>
          <w:sz w:val="28"/>
          <w:szCs w:val="28"/>
          <w:lang w:val="uk-UA" w:eastAsia="ru-RU"/>
        </w:rPr>
        <w:tab/>
        <w:t>медичного</w:t>
      </w:r>
      <w:r w:rsidRPr="00F72BD9">
        <w:rPr>
          <w:rFonts w:ascii="Times New Roman" w:eastAsia="Times New Roman" w:hAnsi="Times New Roman" w:cs="Times New Roman"/>
          <w:sz w:val="28"/>
          <w:szCs w:val="28"/>
          <w:lang w:val="uk-UA" w:eastAsia="ru-RU"/>
        </w:rPr>
        <w:tab/>
        <w:t>висновку</w:t>
      </w:r>
      <w:r w:rsidRPr="00F72BD9">
        <w:rPr>
          <w:rFonts w:ascii="Times New Roman" w:eastAsia="Times New Roman" w:hAnsi="Times New Roman" w:cs="Times New Roman"/>
          <w:sz w:val="28"/>
          <w:szCs w:val="28"/>
          <w:lang w:val="uk-UA" w:eastAsia="ru-RU"/>
        </w:rPr>
        <w:tab/>
        <w:t>про</w:t>
      </w:r>
      <w:r w:rsidRPr="00F72BD9">
        <w:rPr>
          <w:rFonts w:ascii="Times New Roman" w:eastAsia="Times New Roman" w:hAnsi="Times New Roman" w:cs="Times New Roman"/>
          <w:sz w:val="28"/>
          <w:szCs w:val="28"/>
          <w:lang w:val="uk-UA" w:eastAsia="ru-RU"/>
        </w:rPr>
        <w:tab/>
        <w:t>стан</w:t>
      </w:r>
      <w:r w:rsidRPr="00F72BD9">
        <w:rPr>
          <w:rFonts w:ascii="Times New Roman" w:eastAsia="Times New Roman" w:hAnsi="Times New Roman" w:cs="Times New Roman"/>
          <w:sz w:val="28"/>
          <w:szCs w:val="28"/>
          <w:lang w:val="uk-UA" w:eastAsia="ru-RU"/>
        </w:rPr>
        <w:tab/>
        <w:t>здоров’я</w:t>
      </w:r>
      <w:r w:rsidR="001F1D26">
        <w:rPr>
          <w:rFonts w:ascii="Times New Roman" w:eastAsia="Times New Roman" w:hAnsi="Times New Roman" w:cs="Times New Roman"/>
          <w:sz w:val="28"/>
          <w:szCs w:val="28"/>
          <w:lang w:val="uk-UA" w:eastAsia="ru-RU"/>
        </w:rPr>
        <w:t xml:space="preserve"> </w:t>
      </w:r>
      <w:r w:rsidRPr="00F72BD9">
        <w:rPr>
          <w:rFonts w:ascii="Times New Roman" w:eastAsia="Times New Roman" w:hAnsi="Times New Roman" w:cs="Times New Roman"/>
          <w:sz w:val="28"/>
          <w:szCs w:val="28"/>
          <w:lang w:val="uk-UA" w:eastAsia="ru-RU"/>
        </w:rPr>
        <w:t xml:space="preserve">дитини, </w:t>
      </w:r>
      <w:r w:rsidRPr="00F72BD9">
        <w:rPr>
          <w:rFonts w:ascii="Times New Roman" w:eastAsia="Times New Roman" w:hAnsi="Times New Roman" w:cs="Times New Roman"/>
          <w:sz w:val="28"/>
          <w:szCs w:val="28"/>
          <w:lang w:val="uk-UA" w:eastAsia="ru-RU"/>
        </w:rPr>
        <w:lastRenderedPageBreak/>
        <w:t>що виключає можливість її подальшого перебування в закладі;</w:t>
      </w:r>
    </w:p>
    <w:p w:rsidR="00F72BD9" w:rsidRPr="00F72BD9" w:rsidRDefault="00F72BD9" w:rsidP="00F62660">
      <w:pPr>
        <w:widowControl w:val="0"/>
        <w:numPr>
          <w:ilvl w:val="2"/>
          <w:numId w:val="37"/>
        </w:numPr>
        <w:tabs>
          <w:tab w:val="left" w:pos="1039"/>
        </w:tabs>
        <w:kinsoku w:val="0"/>
        <w:overflowPunct w:val="0"/>
        <w:autoSpaceDE w:val="0"/>
        <w:autoSpaceDN w:val="0"/>
        <w:adjustRightInd w:val="0"/>
        <w:spacing w:after="0" w:line="240" w:lineRule="auto"/>
        <w:ind w:left="120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 разі несплати без поважних причин батьками або особами, які їх замінюють, плати за харчування дитини протягом 2-х місяців.</w:t>
      </w:r>
    </w:p>
    <w:p w:rsidR="00F72BD9" w:rsidRPr="00F72BD9" w:rsidRDefault="00F72BD9" w:rsidP="00F62660">
      <w:pPr>
        <w:widowControl w:val="0"/>
        <w:numPr>
          <w:ilvl w:val="1"/>
          <w:numId w:val="37"/>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F72BD9">
        <w:rPr>
          <w:rFonts w:ascii="Times New Roman" w:eastAsia="Times New Roman" w:hAnsi="Times New Roman" w:cs="Times New Roman"/>
          <w:spacing w:val="-25"/>
          <w:sz w:val="28"/>
          <w:szCs w:val="28"/>
          <w:lang w:val="uk-UA" w:eastAsia="ru-RU"/>
        </w:rPr>
        <w:t xml:space="preserve"> </w:t>
      </w:r>
      <w:r w:rsidRPr="00F72BD9">
        <w:rPr>
          <w:rFonts w:ascii="Times New Roman" w:eastAsia="Times New Roman" w:hAnsi="Times New Roman" w:cs="Times New Roman"/>
          <w:sz w:val="28"/>
          <w:szCs w:val="28"/>
          <w:lang w:val="uk-UA" w:eastAsia="ru-RU"/>
        </w:rPr>
        <w:t>днів.</w:t>
      </w:r>
    </w:p>
    <w:p w:rsidR="00F72BD9" w:rsidRPr="00F72BD9" w:rsidRDefault="00F72BD9" w:rsidP="00F72BD9">
      <w:pPr>
        <w:widowControl w:val="0"/>
        <w:numPr>
          <w:ilvl w:val="0"/>
          <w:numId w:val="35"/>
        </w:numPr>
        <w:tabs>
          <w:tab w:val="left" w:pos="2410"/>
        </w:tabs>
        <w:kinsoku w:val="0"/>
        <w:overflowPunct w:val="0"/>
        <w:autoSpaceDE w:val="0"/>
        <w:autoSpaceDN w:val="0"/>
        <w:adjustRightInd w:val="0"/>
        <w:spacing w:before="280" w:after="0" w:line="240" w:lineRule="auto"/>
        <w:ind w:left="2410" w:hanging="454"/>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Режим роботи закладу дошкільної</w:t>
      </w:r>
      <w:r w:rsidRPr="00F72BD9">
        <w:rPr>
          <w:rFonts w:ascii="Times New Roman" w:eastAsia="Times New Roman" w:hAnsi="Times New Roman" w:cs="Times New Roman"/>
          <w:b/>
          <w:bCs/>
          <w:spacing w:val="-10"/>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38"/>
        </w:numPr>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F72BD9">
        <w:rPr>
          <w:rFonts w:ascii="Times New Roman" w:eastAsia="Times New Roman" w:hAnsi="Times New Roman" w:cs="Times New Roman"/>
          <w:spacing w:val="-15"/>
          <w:sz w:val="28"/>
          <w:szCs w:val="28"/>
          <w:lang w:val="uk-UA" w:eastAsia="ru-RU"/>
        </w:rPr>
        <w:t xml:space="preserve"> </w:t>
      </w:r>
      <w:r w:rsidRPr="00F72BD9">
        <w:rPr>
          <w:rFonts w:ascii="Times New Roman" w:eastAsia="Times New Roman" w:hAnsi="Times New Roman" w:cs="Times New Roman"/>
          <w:sz w:val="28"/>
          <w:szCs w:val="28"/>
          <w:lang w:val="uk-UA" w:eastAsia="ru-RU"/>
        </w:rPr>
        <w:t>дні.</w:t>
      </w:r>
    </w:p>
    <w:p w:rsidR="00F72BD9" w:rsidRPr="00F72BD9" w:rsidRDefault="00F72BD9" w:rsidP="00F62660">
      <w:pPr>
        <w:widowControl w:val="0"/>
        <w:numPr>
          <w:ilvl w:val="1"/>
          <w:numId w:val="38"/>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України.</w:t>
      </w:r>
    </w:p>
    <w:p w:rsidR="00F72BD9" w:rsidRPr="00F72BD9" w:rsidRDefault="00F72BD9" w:rsidP="00F72BD9">
      <w:pPr>
        <w:widowControl w:val="0"/>
        <w:numPr>
          <w:ilvl w:val="0"/>
          <w:numId w:val="35"/>
        </w:numPr>
        <w:tabs>
          <w:tab w:val="left" w:pos="1373"/>
        </w:tabs>
        <w:kinsoku w:val="0"/>
        <w:overflowPunct w:val="0"/>
        <w:autoSpaceDE w:val="0"/>
        <w:autoSpaceDN w:val="0"/>
        <w:adjustRightInd w:val="0"/>
        <w:spacing w:before="280" w:after="0" w:line="240" w:lineRule="auto"/>
        <w:ind w:left="1366" w:hanging="340"/>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F72BD9">
        <w:rPr>
          <w:rFonts w:ascii="Times New Roman" w:eastAsia="Times New Roman" w:hAnsi="Times New Roman" w:cs="Times New Roman"/>
          <w:b/>
          <w:bCs/>
          <w:spacing w:val="-15"/>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39"/>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F72BD9" w:rsidRPr="00F72BD9" w:rsidRDefault="00F72BD9" w:rsidP="00F62660">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F72BD9" w:rsidRPr="00F72BD9" w:rsidRDefault="00F72BD9" w:rsidP="00F62660">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F72BD9" w:rsidRPr="00F72BD9" w:rsidRDefault="00F72BD9" w:rsidP="00F62660">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та медичного працівника закладу дошкільної освіти. </w:t>
      </w:r>
    </w:p>
    <w:p w:rsidR="00F72BD9" w:rsidRPr="00F72BD9" w:rsidRDefault="00F72BD9" w:rsidP="00F72BD9">
      <w:pPr>
        <w:widowControl w:val="0"/>
        <w:numPr>
          <w:ilvl w:val="0"/>
          <w:numId w:val="35"/>
        </w:numPr>
        <w:tabs>
          <w:tab w:val="left" w:pos="1373"/>
        </w:tabs>
        <w:kinsoku w:val="0"/>
        <w:overflowPunct w:val="0"/>
        <w:autoSpaceDE w:val="0"/>
        <w:autoSpaceDN w:val="0"/>
        <w:adjustRightInd w:val="0"/>
        <w:spacing w:before="280" w:after="0" w:line="240" w:lineRule="auto"/>
        <w:ind w:left="1366" w:hanging="340"/>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Медичне обслуговування дітей у закладі дошкільної освіти</w:t>
      </w:r>
    </w:p>
    <w:p w:rsidR="00F72BD9" w:rsidRPr="00F72BD9" w:rsidRDefault="00F72BD9" w:rsidP="00F62660">
      <w:pPr>
        <w:widowControl w:val="0"/>
        <w:numPr>
          <w:ilvl w:val="1"/>
          <w:numId w:val="40"/>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F72BD9">
        <w:rPr>
          <w:rFonts w:ascii="Times New Roman" w:eastAsia="Times New Roman" w:hAnsi="Times New Roman" w:cs="Times New Roman"/>
          <w:sz w:val="28"/>
          <w:szCs w:val="28"/>
          <w:lang w:val="uk-UA" w:eastAsia="ru-RU"/>
        </w:rPr>
        <w:t>догоспітальному</w:t>
      </w:r>
      <w:proofErr w:type="spellEnd"/>
      <w:r w:rsidRPr="00F72BD9">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F72BD9" w:rsidRDefault="00F72BD9" w:rsidP="00F62660">
      <w:pPr>
        <w:widowControl w:val="0"/>
        <w:numPr>
          <w:ilvl w:val="1"/>
          <w:numId w:val="40"/>
        </w:numPr>
        <w:tabs>
          <w:tab w:val="left" w:pos="666"/>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F72BD9">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1F1D26" w:rsidRPr="00F72BD9" w:rsidRDefault="001F1D26" w:rsidP="001F1D26">
      <w:pPr>
        <w:widowControl w:val="0"/>
        <w:tabs>
          <w:tab w:val="left" w:pos="666"/>
        </w:tabs>
        <w:kinsoku w:val="0"/>
        <w:overflowPunct w:val="0"/>
        <w:autoSpaceDE w:val="0"/>
        <w:autoSpaceDN w:val="0"/>
        <w:adjustRightInd w:val="0"/>
        <w:spacing w:after="0" w:line="240" w:lineRule="auto"/>
        <w:ind w:left="102" w:right="102"/>
        <w:jc w:val="both"/>
        <w:rPr>
          <w:rFonts w:ascii="Times New Roman" w:eastAsia="Times New Roman" w:hAnsi="Times New Roman" w:cs="Times New Roman"/>
          <w:sz w:val="28"/>
          <w:szCs w:val="28"/>
          <w:lang w:val="uk-UA" w:eastAsia="ru-RU"/>
        </w:rPr>
      </w:pPr>
    </w:p>
    <w:p w:rsidR="00F72BD9" w:rsidRPr="00F72BD9" w:rsidRDefault="00F72BD9" w:rsidP="00F72BD9">
      <w:pPr>
        <w:widowControl w:val="0"/>
        <w:numPr>
          <w:ilvl w:val="0"/>
          <w:numId w:val="35"/>
        </w:numPr>
        <w:tabs>
          <w:tab w:val="left" w:pos="3177"/>
        </w:tabs>
        <w:kinsoku w:val="0"/>
        <w:overflowPunct w:val="0"/>
        <w:autoSpaceDE w:val="0"/>
        <w:autoSpaceDN w:val="0"/>
        <w:adjustRightInd w:val="0"/>
        <w:spacing w:before="240" w:after="0" w:line="240" w:lineRule="auto"/>
        <w:ind w:left="3177" w:hanging="562"/>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lastRenderedPageBreak/>
        <w:t>Учасники освітнього</w:t>
      </w:r>
      <w:r w:rsidRPr="00F72BD9">
        <w:rPr>
          <w:rFonts w:ascii="Times New Roman" w:eastAsia="Times New Roman" w:hAnsi="Times New Roman" w:cs="Times New Roman"/>
          <w:b/>
          <w:bCs/>
          <w:spacing w:val="-4"/>
          <w:sz w:val="28"/>
          <w:szCs w:val="28"/>
          <w:lang w:val="uk-UA" w:eastAsia="ru-RU"/>
        </w:rPr>
        <w:t xml:space="preserve"> </w:t>
      </w:r>
      <w:r w:rsidRPr="00F72BD9">
        <w:rPr>
          <w:rFonts w:ascii="Times New Roman" w:eastAsia="Times New Roman" w:hAnsi="Times New Roman" w:cs="Times New Roman"/>
          <w:b/>
          <w:bCs/>
          <w:sz w:val="28"/>
          <w:szCs w:val="28"/>
          <w:lang w:val="uk-UA" w:eastAsia="ru-RU"/>
        </w:rPr>
        <w:t>процесу</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діти дошкільно</w:t>
      </w:r>
      <w:r w:rsidR="001F1D26">
        <w:rPr>
          <w:rFonts w:ascii="Times New Roman" w:eastAsia="Times New Roman" w:hAnsi="Times New Roman" w:cs="Times New Roman"/>
          <w:sz w:val="28"/>
          <w:szCs w:val="28"/>
          <w:lang w:val="uk-UA" w:eastAsia="ru-RU"/>
        </w:rPr>
        <w:t>го віку;</w:t>
      </w:r>
    </w:p>
    <w:p w:rsidR="00F72BD9" w:rsidRPr="00F72BD9" w:rsidRDefault="001F1D26"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педагогічні працівники</w:t>
      </w:r>
      <w:r w:rsidR="001F1D26">
        <w:rPr>
          <w:rFonts w:ascii="Times New Roman" w:eastAsia="Times New Roman" w:hAnsi="Times New Roman" w:cs="Times New Roman"/>
          <w:sz w:val="28"/>
          <w:szCs w:val="28"/>
          <w:lang w:val="uk-UA" w:eastAsia="ru-RU"/>
        </w:rPr>
        <w:t>;</w:t>
      </w:r>
    </w:p>
    <w:p w:rsidR="00F72BD9" w:rsidRPr="00F72BD9" w:rsidRDefault="001F1D26"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бат</w:t>
      </w:r>
      <w:r w:rsidR="001F1D26">
        <w:rPr>
          <w:rFonts w:ascii="Times New Roman" w:eastAsia="Times New Roman" w:hAnsi="Times New Roman" w:cs="Times New Roman"/>
          <w:sz w:val="28"/>
          <w:szCs w:val="28"/>
          <w:lang w:val="uk-UA" w:eastAsia="ru-RU"/>
        </w:rPr>
        <w:t>ьки або особи, які їх замінюють;</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Права дитини у сфері дошкільної освіти: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безоплатна дошкільна освіта;</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здоровий спосіб життя;</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безоплатне медичне обслуговування;</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Права батьків або осіб, які їх замінюють:</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Обов’язки батьків або осіб, які їх замінюють:</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F72BD9">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обов’язки, що передбачені законодавством України.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Педагогічні працівники мають право:</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вносити пропозиції щодо поліпшення роботи закладу;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захист професійної честі та власної гідності;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права, що не суперечать законодавству України.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Педагогічні працівники зобов’язані: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F72BD9">
        <w:rPr>
          <w:rFonts w:ascii="Times New Roman" w:eastAsia="Times New Roman" w:hAnsi="Times New Roman" w:cs="Times New Roman"/>
          <w:sz w:val="28"/>
          <w:szCs w:val="28"/>
          <w:lang w:val="uk-UA" w:eastAsia="ru-RU"/>
        </w:rPr>
        <w:lastRenderedPageBreak/>
        <w:t>психічного насильства;</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виконувати накази та розпорядження керівництва;</w:t>
      </w:r>
    </w:p>
    <w:p w:rsidR="00F72BD9" w:rsidRPr="00F72BD9" w:rsidRDefault="00F72BD9" w:rsidP="00F62660">
      <w:pPr>
        <w:widowControl w:val="0"/>
        <w:numPr>
          <w:ilvl w:val="2"/>
          <w:numId w:val="4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F72BD9" w:rsidRPr="00F72BD9" w:rsidRDefault="00F72BD9" w:rsidP="00F62660">
      <w:pPr>
        <w:widowControl w:val="0"/>
        <w:numPr>
          <w:ilvl w:val="1"/>
          <w:numId w:val="41"/>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F72BD9" w:rsidRPr="00F72BD9" w:rsidRDefault="00F72BD9" w:rsidP="00F62660">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F72BD9" w:rsidRPr="00F72BD9" w:rsidRDefault="00F72BD9" w:rsidP="00F62660">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F72BD9" w:rsidRPr="00F72BD9" w:rsidRDefault="00F72BD9" w:rsidP="00F62660">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F72BD9" w:rsidRPr="00F72BD9" w:rsidRDefault="00F72BD9" w:rsidP="00F72BD9">
      <w:pPr>
        <w:widowControl w:val="0"/>
        <w:numPr>
          <w:ilvl w:val="0"/>
          <w:numId w:val="35"/>
        </w:numPr>
        <w:tabs>
          <w:tab w:val="left" w:pos="2985"/>
        </w:tabs>
        <w:kinsoku w:val="0"/>
        <w:overflowPunct w:val="0"/>
        <w:autoSpaceDE w:val="0"/>
        <w:autoSpaceDN w:val="0"/>
        <w:adjustRightInd w:val="0"/>
        <w:spacing w:before="240" w:after="0" w:line="240" w:lineRule="auto"/>
        <w:ind w:left="2985" w:hanging="670"/>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Управління закладом дошкільної</w:t>
      </w:r>
      <w:r w:rsidRPr="00F72BD9">
        <w:rPr>
          <w:rFonts w:ascii="Times New Roman" w:eastAsia="Times New Roman" w:hAnsi="Times New Roman" w:cs="Times New Roman"/>
          <w:b/>
          <w:bCs/>
          <w:spacing w:val="-15"/>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42"/>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F72BD9">
        <w:rPr>
          <w:rFonts w:ascii="Times New Roman" w:eastAsia="Times New Roman" w:hAnsi="Times New Roman" w:cs="Times New Roman"/>
          <w:spacing w:val="-9"/>
          <w:sz w:val="28"/>
          <w:szCs w:val="28"/>
          <w:lang w:val="uk-UA" w:eastAsia="ru-RU"/>
        </w:rPr>
        <w:t xml:space="preserve"> </w:t>
      </w:r>
      <w:r w:rsidRPr="00F72BD9">
        <w:rPr>
          <w:rFonts w:ascii="Times New Roman" w:eastAsia="Times New Roman" w:hAnsi="Times New Roman" w:cs="Times New Roman"/>
          <w:sz w:val="28"/>
          <w:szCs w:val="28"/>
          <w:lang w:val="uk-UA" w:eastAsia="ru-RU"/>
        </w:rPr>
        <w:t>орган.</w:t>
      </w:r>
    </w:p>
    <w:p w:rsidR="00F72BD9" w:rsidRPr="00F72BD9" w:rsidRDefault="00F72BD9" w:rsidP="00F62660">
      <w:pPr>
        <w:widowControl w:val="0"/>
        <w:numPr>
          <w:ilvl w:val="1"/>
          <w:numId w:val="42"/>
        </w:numPr>
        <w:tabs>
          <w:tab w:val="left" w:pos="618"/>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F72BD9">
        <w:rPr>
          <w:rFonts w:ascii="Times New Roman" w:eastAsia="Times New Roman" w:hAnsi="Times New Roman" w:cs="Times New Roman"/>
          <w:spacing w:val="-5"/>
          <w:sz w:val="28"/>
          <w:szCs w:val="28"/>
          <w:lang w:val="uk-UA" w:eastAsia="ru-RU"/>
        </w:rPr>
        <w:t xml:space="preserve"> </w:t>
      </w:r>
      <w:r w:rsidRPr="00F72BD9">
        <w:rPr>
          <w:rFonts w:ascii="Times New Roman" w:eastAsia="Times New Roman" w:hAnsi="Times New Roman" w:cs="Times New Roman"/>
          <w:sz w:val="28"/>
          <w:szCs w:val="28"/>
          <w:lang w:val="uk-UA" w:eastAsia="ru-RU"/>
        </w:rPr>
        <w:t>органом.</w:t>
      </w:r>
    </w:p>
    <w:p w:rsidR="00F72BD9" w:rsidRPr="00F72BD9" w:rsidRDefault="00F72BD9" w:rsidP="00EE5A97">
      <w:pPr>
        <w:widowControl w:val="0"/>
        <w:kinsoku w:val="0"/>
        <w:overflowPunct w:val="0"/>
        <w:autoSpaceDE w:val="0"/>
        <w:autoSpaceDN w:val="0"/>
        <w:adjustRightInd w:val="0"/>
        <w:spacing w:after="0" w:line="240" w:lineRule="auto"/>
        <w:ind w:left="171" w:firstLine="53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Директор закладу дошкільної освіти :</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F72BD9">
        <w:rPr>
          <w:rFonts w:ascii="Times New Roman" w:eastAsia="Times New Roman" w:hAnsi="Times New Roman" w:cs="Times New Roman"/>
          <w:spacing w:val="-18"/>
          <w:sz w:val="28"/>
          <w:szCs w:val="28"/>
          <w:lang w:val="uk-UA" w:eastAsia="ru-RU"/>
        </w:rPr>
        <w:t xml:space="preserve"> </w:t>
      </w:r>
      <w:r w:rsidRPr="00F72BD9">
        <w:rPr>
          <w:rFonts w:ascii="Times New Roman" w:eastAsia="Times New Roman" w:hAnsi="Times New Roman" w:cs="Times New Roman"/>
          <w:sz w:val="28"/>
          <w:szCs w:val="28"/>
          <w:lang w:val="uk-UA" w:eastAsia="ru-RU"/>
        </w:rPr>
        <w:t>обсягу;</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F72BD9">
        <w:rPr>
          <w:rFonts w:ascii="Times New Roman" w:eastAsia="Times New Roman" w:hAnsi="Times New Roman" w:cs="Times New Roman"/>
          <w:spacing w:val="-16"/>
          <w:sz w:val="28"/>
          <w:szCs w:val="28"/>
          <w:lang w:val="uk-UA" w:eastAsia="ru-RU"/>
        </w:rPr>
        <w:t xml:space="preserve"> </w:t>
      </w:r>
      <w:r w:rsidRPr="00F72BD9">
        <w:rPr>
          <w:rFonts w:ascii="Times New Roman" w:eastAsia="Times New Roman" w:hAnsi="Times New Roman" w:cs="Times New Roman"/>
          <w:sz w:val="28"/>
          <w:szCs w:val="28"/>
          <w:lang w:val="uk-UA" w:eastAsia="ru-RU"/>
        </w:rPr>
        <w:t>роботи;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F72BD9">
        <w:rPr>
          <w:rFonts w:ascii="Times New Roman" w:eastAsia="Times New Roman" w:hAnsi="Times New Roman" w:cs="Times New Roman"/>
          <w:spacing w:val="-29"/>
          <w:sz w:val="28"/>
          <w:szCs w:val="28"/>
          <w:lang w:val="uk-UA" w:eastAsia="ru-RU"/>
        </w:rPr>
        <w:t xml:space="preserve"> </w:t>
      </w:r>
      <w:r w:rsidRPr="00F72BD9">
        <w:rPr>
          <w:rFonts w:ascii="Times New Roman" w:eastAsia="Times New Roman" w:hAnsi="Times New Roman" w:cs="Times New Roman"/>
          <w:sz w:val="28"/>
          <w:szCs w:val="28"/>
          <w:lang w:val="uk-UA" w:eastAsia="ru-RU"/>
        </w:rPr>
        <w:t>садку;</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F72BD9">
        <w:rPr>
          <w:rFonts w:ascii="Times New Roman" w:eastAsia="Times New Roman" w:hAnsi="Times New Roman" w:cs="Times New Roman"/>
          <w:spacing w:val="-23"/>
          <w:sz w:val="28"/>
          <w:szCs w:val="28"/>
          <w:lang w:val="uk-UA" w:eastAsia="ru-RU"/>
        </w:rPr>
        <w:t xml:space="preserve"> </w:t>
      </w:r>
      <w:r w:rsidRPr="00F72BD9">
        <w:rPr>
          <w:rFonts w:ascii="Times New Roman" w:eastAsia="Times New Roman" w:hAnsi="Times New Roman" w:cs="Times New Roman"/>
          <w:sz w:val="28"/>
          <w:szCs w:val="28"/>
          <w:lang w:val="uk-UA" w:eastAsia="ru-RU"/>
        </w:rPr>
        <w:t>комітетом;</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09"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0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потребам;</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5"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5"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педагогів;</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F72BD9" w:rsidRPr="00F72BD9" w:rsidRDefault="00F72BD9" w:rsidP="00F62660">
      <w:pPr>
        <w:widowControl w:val="0"/>
        <w:numPr>
          <w:ilvl w:val="1"/>
          <w:numId w:val="42"/>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F72BD9">
        <w:rPr>
          <w:rFonts w:ascii="Times New Roman" w:eastAsia="Times New Roman" w:hAnsi="Times New Roman" w:cs="Times New Roman"/>
          <w:spacing w:val="-13"/>
          <w:sz w:val="28"/>
          <w:szCs w:val="28"/>
          <w:lang w:val="uk-UA" w:eastAsia="ru-RU"/>
        </w:rPr>
        <w:t xml:space="preserve"> </w:t>
      </w:r>
      <w:r w:rsidRPr="00F72BD9">
        <w:rPr>
          <w:rFonts w:ascii="Times New Roman" w:eastAsia="Times New Roman" w:hAnsi="Times New Roman" w:cs="Times New Roman"/>
          <w:sz w:val="28"/>
          <w:szCs w:val="28"/>
          <w:lang w:val="uk-UA" w:eastAsia="ru-RU"/>
        </w:rPr>
        <w:t>спеціалісти.</w:t>
      </w:r>
    </w:p>
    <w:p w:rsidR="00F72BD9" w:rsidRPr="00F72BD9" w:rsidRDefault="00F72BD9" w:rsidP="00F62660">
      <w:pPr>
        <w:widowControl w:val="0"/>
        <w:numPr>
          <w:ilvl w:val="1"/>
          <w:numId w:val="42"/>
        </w:numPr>
        <w:tabs>
          <w:tab w:val="left" w:pos="644"/>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F72BD9">
        <w:rPr>
          <w:rFonts w:ascii="Times New Roman" w:eastAsia="Times New Roman" w:hAnsi="Times New Roman" w:cs="Times New Roman"/>
          <w:spacing w:val="-26"/>
          <w:sz w:val="28"/>
          <w:szCs w:val="28"/>
          <w:lang w:val="uk-UA" w:eastAsia="ru-RU"/>
        </w:rPr>
        <w:t xml:space="preserve"> </w:t>
      </w:r>
      <w:r w:rsidRPr="00F72BD9">
        <w:rPr>
          <w:rFonts w:ascii="Times New Roman" w:eastAsia="Times New Roman" w:hAnsi="Times New Roman" w:cs="Times New Roman"/>
          <w:sz w:val="28"/>
          <w:szCs w:val="28"/>
          <w:lang w:val="uk-UA" w:eastAsia="ru-RU"/>
        </w:rPr>
        <w:t>рік.</w:t>
      </w:r>
    </w:p>
    <w:p w:rsidR="00F72BD9" w:rsidRPr="00F72BD9" w:rsidRDefault="00F72BD9" w:rsidP="00F62660">
      <w:pPr>
        <w:widowControl w:val="0"/>
        <w:kinsoku w:val="0"/>
        <w:overflowPunct w:val="0"/>
        <w:autoSpaceDE w:val="0"/>
        <w:autoSpaceDN w:val="0"/>
        <w:adjustRightInd w:val="0"/>
        <w:spacing w:after="0" w:line="240" w:lineRule="auto"/>
        <w:ind w:left="102" w:right="106" w:firstLine="60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F72BD9" w:rsidRPr="00F72BD9" w:rsidRDefault="00F72BD9" w:rsidP="00F62660">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Педагогічна рада закладу:</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0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F72BD9">
        <w:rPr>
          <w:rFonts w:ascii="Times New Roman" w:eastAsia="Times New Roman" w:hAnsi="Times New Roman" w:cs="Times New Roman"/>
          <w:spacing w:val="-12"/>
          <w:sz w:val="28"/>
          <w:szCs w:val="28"/>
          <w:lang w:val="uk-UA" w:eastAsia="ru-RU"/>
        </w:rPr>
        <w:t xml:space="preserve"> </w:t>
      </w:r>
      <w:r w:rsidRPr="00F72BD9">
        <w:rPr>
          <w:rFonts w:ascii="Times New Roman" w:eastAsia="Times New Roman" w:hAnsi="Times New Roman" w:cs="Times New Roman"/>
          <w:sz w:val="28"/>
          <w:szCs w:val="28"/>
          <w:lang w:val="uk-UA" w:eastAsia="ru-RU"/>
        </w:rPr>
        <w:t>групі;</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F72BD9">
        <w:rPr>
          <w:rFonts w:ascii="Times New Roman" w:eastAsia="Times New Roman" w:hAnsi="Times New Roman" w:cs="Times New Roman"/>
          <w:spacing w:val="-15"/>
          <w:sz w:val="28"/>
          <w:szCs w:val="28"/>
          <w:lang w:val="uk-UA" w:eastAsia="ru-RU"/>
        </w:rPr>
        <w:t xml:space="preserve"> </w:t>
      </w:r>
      <w:r w:rsidRPr="00F72BD9">
        <w:rPr>
          <w:rFonts w:ascii="Times New Roman" w:eastAsia="Times New Roman" w:hAnsi="Times New Roman" w:cs="Times New Roman"/>
          <w:sz w:val="28"/>
          <w:szCs w:val="28"/>
          <w:lang w:val="uk-UA" w:eastAsia="ru-RU"/>
        </w:rPr>
        <w:t>працівників;</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затверджує заходи щодо зміцнення здоров’я</w:t>
      </w:r>
      <w:r w:rsidRPr="00F72BD9">
        <w:rPr>
          <w:rFonts w:ascii="Times New Roman" w:eastAsia="Times New Roman" w:hAnsi="Times New Roman" w:cs="Times New Roman"/>
          <w:spacing w:val="-22"/>
          <w:sz w:val="28"/>
          <w:szCs w:val="28"/>
          <w:lang w:val="uk-UA" w:eastAsia="ru-RU"/>
        </w:rPr>
        <w:t xml:space="preserve"> </w:t>
      </w:r>
      <w:r w:rsidRPr="00F72BD9">
        <w:rPr>
          <w:rFonts w:ascii="Times New Roman" w:eastAsia="Times New Roman" w:hAnsi="Times New Roman" w:cs="Times New Roman"/>
          <w:sz w:val="28"/>
          <w:szCs w:val="28"/>
          <w:lang w:val="uk-UA" w:eastAsia="ru-RU"/>
        </w:rPr>
        <w:t>дітей;</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0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ініціативи;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F72BD9">
        <w:rPr>
          <w:rFonts w:ascii="Times New Roman" w:eastAsia="Times New Roman" w:hAnsi="Times New Roman" w:cs="Times New Roman"/>
          <w:spacing w:val="-27"/>
          <w:sz w:val="28"/>
          <w:szCs w:val="28"/>
          <w:lang w:val="uk-UA" w:eastAsia="ru-RU"/>
        </w:rPr>
        <w:t xml:space="preserve"> </w:t>
      </w:r>
      <w:r w:rsidRPr="00F72BD9">
        <w:rPr>
          <w:rFonts w:ascii="Times New Roman" w:eastAsia="Times New Roman" w:hAnsi="Times New Roman" w:cs="Times New Roman"/>
          <w:sz w:val="28"/>
          <w:szCs w:val="28"/>
          <w:lang w:val="uk-UA" w:eastAsia="ru-RU"/>
        </w:rPr>
        <w:t>атестацію;</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w:t>
      </w:r>
      <w:r w:rsidRPr="00F72BD9">
        <w:rPr>
          <w:rFonts w:ascii="Times New Roman" w:eastAsia="Times New Roman" w:hAnsi="Times New Roman" w:cs="Times New Roman"/>
          <w:spacing w:val="-11"/>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визначає шляхи співпраці закладу дошкільної освіти з</w:t>
      </w:r>
      <w:r w:rsidRPr="00F72BD9">
        <w:rPr>
          <w:rFonts w:ascii="Times New Roman" w:eastAsia="Times New Roman" w:hAnsi="Times New Roman" w:cs="Times New Roman"/>
          <w:spacing w:val="-20"/>
          <w:sz w:val="28"/>
          <w:szCs w:val="28"/>
          <w:lang w:val="uk-UA" w:eastAsia="ru-RU"/>
        </w:rPr>
        <w:t xml:space="preserve"> </w:t>
      </w:r>
      <w:r w:rsidRPr="00F72BD9">
        <w:rPr>
          <w:rFonts w:ascii="Times New Roman" w:eastAsia="Times New Roman" w:hAnsi="Times New Roman" w:cs="Times New Roman"/>
          <w:sz w:val="28"/>
          <w:szCs w:val="28"/>
          <w:lang w:val="uk-UA" w:eastAsia="ru-RU"/>
        </w:rPr>
        <w:t>сім’єю;</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F72BD9">
        <w:rPr>
          <w:rFonts w:ascii="Times New Roman" w:eastAsia="Times New Roman" w:hAnsi="Times New Roman" w:cs="Times New Roman"/>
          <w:spacing w:val="-9"/>
          <w:sz w:val="28"/>
          <w:szCs w:val="28"/>
          <w:lang w:val="uk-UA" w:eastAsia="ru-RU"/>
        </w:rPr>
        <w:t xml:space="preserve"> </w:t>
      </w:r>
      <w:r w:rsidRPr="00F72BD9">
        <w:rPr>
          <w:rFonts w:ascii="Times New Roman" w:eastAsia="Times New Roman" w:hAnsi="Times New Roman" w:cs="Times New Roman"/>
          <w:sz w:val="28"/>
          <w:szCs w:val="28"/>
          <w:lang w:val="uk-UA" w:eastAsia="ru-RU"/>
        </w:rPr>
        <w:t>процесу;</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F72BD9">
        <w:rPr>
          <w:rFonts w:ascii="Times New Roman" w:eastAsia="Times New Roman" w:hAnsi="Times New Roman" w:cs="Times New Roman"/>
          <w:spacing w:val="-25"/>
          <w:sz w:val="28"/>
          <w:szCs w:val="28"/>
          <w:lang w:val="uk-UA" w:eastAsia="ru-RU"/>
        </w:rPr>
        <w:t xml:space="preserve"> </w:t>
      </w:r>
      <w:r w:rsidRPr="00F72BD9">
        <w:rPr>
          <w:rFonts w:ascii="Times New Roman" w:eastAsia="Times New Roman" w:hAnsi="Times New Roman" w:cs="Times New Roman"/>
          <w:sz w:val="28"/>
          <w:szCs w:val="28"/>
          <w:lang w:val="uk-UA" w:eastAsia="ru-RU"/>
        </w:rPr>
        <w:t>обов’язків;</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F72BD9">
        <w:rPr>
          <w:rFonts w:ascii="Times New Roman" w:eastAsia="Times New Roman" w:hAnsi="Times New Roman" w:cs="Times New Roman"/>
          <w:spacing w:val="-23"/>
          <w:sz w:val="28"/>
          <w:szCs w:val="28"/>
          <w:lang w:val="uk-UA" w:eastAsia="ru-RU"/>
        </w:rPr>
        <w:t xml:space="preserve"> </w:t>
      </w:r>
      <w:r w:rsidRPr="00F72BD9">
        <w:rPr>
          <w:rFonts w:ascii="Times New Roman" w:eastAsia="Times New Roman" w:hAnsi="Times New Roman" w:cs="Times New Roman"/>
          <w:sz w:val="28"/>
          <w:szCs w:val="28"/>
          <w:lang w:val="uk-UA" w:eastAsia="ru-RU"/>
        </w:rPr>
        <w:t>закладу;</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F72BD9" w:rsidRPr="00F72BD9" w:rsidRDefault="00F72BD9" w:rsidP="00F62660">
      <w:pPr>
        <w:widowControl w:val="0"/>
        <w:numPr>
          <w:ilvl w:val="1"/>
          <w:numId w:val="42"/>
        </w:numPr>
        <w:tabs>
          <w:tab w:val="left" w:pos="690"/>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F72BD9">
        <w:rPr>
          <w:rFonts w:ascii="Times New Roman" w:eastAsia="Times New Roman" w:hAnsi="Times New Roman" w:cs="Times New Roman"/>
          <w:spacing w:val="-4"/>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p>
    <w:p w:rsidR="00F72BD9" w:rsidRPr="00F72BD9" w:rsidRDefault="00F72BD9" w:rsidP="00EE5A97">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Загальні збори:</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F72BD9">
        <w:rPr>
          <w:rFonts w:ascii="Times New Roman" w:eastAsia="Times New Roman" w:hAnsi="Times New Roman" w:cs="Times New Roman"/>
          <w:spacing w:val="-22"/>
          <w:sz w:val="28"/>
          <w:szCs w:val="28"/>
          <w:lang w:val="uk-UA" w:eastAsia="ru-RU"/>
        </w:rPr>
        <w:t xml:space="preserve"> </w:t>
      </w:r>
      <w:r w:rsidRPr="00F72BD9">
        <w:rPr>
          <w:rFonts w:ascii="Times New Roman" w:eastAsia="Times New Roman" w:hAnsi="Times New Roman" w:cs="Times New Roman"/>
          <w:sz w:val="28"/>
          <w:szCs w:val="28"/>
          <w:lang w:val="uk-UA" w:eastAsia="ru-RU"/>
        </w:rPr>
        <w:t>діяльності;</w:t>
      </w:r>
    </w:p>
    <w:p w:rsidR="00F72BD9" w:rsidRPr="00F72BD9" w:rsidRDefault="00F72BD9" w:rsidP="00F62660">
      <w:pPr>
        <w:widowControl w:val="0"/>
        <w:numPr>
          <w:ilvl w:val="2"/>
          <w:numId w:val="42"/>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F72BD9">
        <w:rPr>
          <w:rFonts w:ascii="Times New Roman" w:eastAsia="Times New Roman" w:hAnsi="Times New Roman" w:cs="Times New Roman"/>
          <w:spacing w:val="-18"/>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p>
    <w:p w:rsidR="00F72BD9" w:rsidRPr="00F72BD9" w:rsidRDefault="00F72BD9" w:rsidP="00F72BD9">
      <w:pPr>
        <w:widowControl w:val="0"/>
        <w:numPr>
          <w:ilvl w:val="0"/>
          <w:numId w:val="35"/>
        </w:numPr>
        <w:tabs>
          <w:tab w:val="left" w:pos="2853"/>
        </w:tabs>
        <w:kinsoku w:val="0"/>
        <w:overflowPunct w:val="0"/>
        <w:autoSpaceDE w:val="0"/>
        <w:autoSpaceDN w:val="0"/>
        <w:adjustRightInd w:val="0"/>
        <w:spacing w:before="280" w:after="0" w:line="240" w:lineRule="auto"/>
        <w:ind w:left="2852" w:hanging="454"/>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Майно закладу дошкільної</w:t>
      </w:r>
      <w:r w:rsidRPr="00F72BD9">
        <w:rPr>
          <w:rFonts w:ascii="Times New Roman" w:eastAsia="Times New Roman" w:hAnsi="Times New Roman" w:cs="Times New Roman"/>
          <w:b/>
          <w:bCs/>
          <w:spacing w:val="-11"/>
          <w:sz w:val="28"/>
          <w:szCs w:val="28"/>
          <w:lang w:val="uk-UA" w:eastAsia="ru-RU"/>
        </w:rPr>
        <w:t xml:space="preserve"> </w:t>
      </w:r>
      <w:r w:rsidRPr="00F72BD9">
        <w:rPr>
          <w:rFonts w:ascii="Times New Roman" w:eastAsia="Times New Roman" w:hAnsi="Times New Roman" w:cs="Times New Roman"/>
          <w:b/>
          <w:bCs/>
          <w:sz w:val="28"/>
          <w:szCs w:val="28"/>
          <w:lang w:val="uk-UA" w:eastAsia="ru-RU"/>
        </w:rPr>
        <w:t>освіти</w:t>
      </w:r>
    </w:p>
    <w:p w:rsidR="00F72BD9" w:rsidRPr="00F72BD9" w:rsidRDefault="00F72BD9" w:rsidP="00F62660">
      <w:pPr>
        <w:widowControl w:val="0"/>
        <w:numPr>
          <w:ilvl w:val="1"/>
          <w:numId w:val="43"/>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F72BD9">
        <w:rPr>
          <w:rFonts w:ascii="Times New Roman" w:eastAsia="Times New Roman" w:hAnsi="Times New Roman" w:cs="Times New Roman"/>
          <w:spacing w:val="-17"/>
          <w:sz w:val="28"/>
          <w:szCs w:val="28"/>
          <w:lang w:val="uk-UA" w:eastAsia="ru-RU"/>
        </w:rPr>
        <w:t xml:space="preserve"> </w:t>
      </w:r>
      <w:r w:rsidRPr="00F72BD9">
        <w:rPr>
          <w:rFonts w:ascii="Times New Roman" w:eastAsia="Times New Roman" w:hAnsi="Times New Roman" w:cs="Times New Roman"/>
          <w:sz w:val="28"/>
          <w:szCs w:val="28"/>
          <w:lang w:val="uk-UA" w:eastAsia="ru-RU"/>
        </w:rPr>
        <w:t>управління.</w:t>
      </w:r>
    </w:p>
    <w:p w:rsidR="00F72BD9" w:rsidRPr="00F72BD9" w:rsidRDefault="00F72BD9" w:rsidP="00F62660">
      <w:pPr>
        <w:widowControl w:val="0"/>
        <w:numPr>
          <w:ilvl w:val="1"/>
          <w:numId w:val="43"/>
        </w:numPr>
        <w:tabs>
          <w:tab w:val="left" w:pos="685"/>
        </w:tabs>
        <w:kinsoku w:val="0"/>
        <w:overflowPunct w:val="0"/>
        <w:autoSpaceDE w:val="0"/>
        <w:autoSpaceDN w:val="0"/>
        <w:adjustRightInd w:val="0"/>
        <w:spacing w:after="0" w:line="240" w:lineRule="auto"/>
        <w:ind w:right="104" w:firstLine="69"/>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ради.</w:t>
      </w:r>
    </w:p>
    <w:p w:rsidR="00F72BD9" w:rsidRPr="00F72BD9" w:rsidRDefault="00F72BD9" w:rsidP="00F62660">
      <w:pPr>
        <w:widowControl w:val="0"/>
        <w:numPr>
          <w:ilvl w:val="1"/>
          <w:numId w:val="43"/>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F72BD9">
        <w:rPr>
          <w:rFonts w:ascii="Times New Roman" w:eastAsia="Times New Roman" w:hAnsi="Times New Roman" w:cs="Times New Roman"/>
          <w:spacing w:val="-11"/>
          <w:sz w:val="28"/>
          <w:szCs w:val="28"/>
          <w:lang w:val="uk-UA" w:eastAsia="ru-RU"/>
        </w:rPr>
        <w:t xml:space="preserve"> </w:t>
      </w:r>
      <w:r w:rsidRPr="00F72BD9">
        <w:rPr>
          <w:rFonts w:ascii="Times New Roman" w:eastAsia="Times New Roman" w:hAnsi="Times New Roman" w:cs="Times New Roman"/>
          <w:sz w:val="28"/>
          <w:szCs w:val="28"/>
          <w:lang w:val="uk-UA" w:eastAsia="ru-RU"/>
        </w:rPr>
        <w:t>літератури.</w:t>
      </w:r>
    </w:p>
    <w:p w:rsidR="00F72BD9" w:rsidRPr="00F72BD9" w:rsidRDefault="00F72BD9" w:rsidP="00F72BD9">
      <w:pPr>
        <w:widowControl w:val="0"/>
        <w:kinsoku w:val="0"/>
        <w:overflowPunct w:val="0"/>
        <w:autoSpaceDE w:val="0"/>
        <w:autoSpaceDN w:val="0"/>
        <w:adjustRightInd w:val="0"/>
        <w:spacing w:before="280" w:after="0" w:line="240" w:lineRule="auto"/>
        <w:ind w:left="981"/>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F72BD9" w:rsidRPr="00F72BD9" w:rsidRDefault="00F72BD9" w:rsidP="00F62660">
      <w:pPr>
        <w:widowControl w:val="0"/>
        <w:numPr>
          <w:ilvl w:val="1"/>
          <w:numId w:val="44"/>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F72BD9" w:rsidRPr="00F72BD9" w:rsidRDefault="00F72BD9" w:rsidP="00F62660">
      <w:pPr>
        <w:widowControl w:val="0"/>
        <w:numPr>
          <w:ilvl w:val="1"/>
          <w:numId w:val="44"/>
        </w:numPr>
        <w:tabs>
          <w:tab w:val="left" w:pos="733"/>
        </w:tabs>
        <w:kinsoku w:val="0"/>
        <w:overflowPunct w:val="0"/>
        <w:autoSpaceDE w:val="0"/>
        <w:autoSpaceDN w:val="0"/>
        <w:adjustRightInd w:val="0"/>
        <w:spacing w:after="0" w:line="240" w:lineRule="auto"/>
        <w:ind w:left="732" w:hanging="63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Джерелами формування кошторису   закладу</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є:</w:t>
      </w:r>
    </w:p>
    <w:p w:rsidR="00F72BD9" w:rsidRPr="00F72BD9" w:rsidRDefault="00F72BD9" w:rsidP="00F62660">
      <w:pPr>
        <w:widowControl w:val="0"/>
        <w:numPr>
          <w:ilvl w:val="2"/>
          <w:numId w:val="44"/>
        </w:numPr>
        <w:tabs>
          <w:tab w:val="left" w:pos="822"/>
        </w:tabs>
        <w:kinsoku w:val="0"/>
        <w:overflowPunct w:val="0"/>
        <w:autoSpaceDE w:val="0"/>
        <w:autoSpaceDN w:val="0"/>
        <w:adjustRightInd w:val="0"/>
        <w:spacing w:after="0" w:line="240" w:lineRule="auto"/>
        <w:ind w:hanging="268"/>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кошти селищного</w:t>
      </w:r>
      <w:r w:rsidRPr="00F72BD9">
        <w:rPr>
          <w:rFonts w:ascii="Times New Roman" w:eastAsia="Times New Roman" w:hAnsi="Times New Roman" w:cs="Times New Roman"/>
          <w:spacing w:val="-9"/>
          <w:sz w:val="28"/>
          <w:szCs w:val="28"/>
          <w:lang w:val="uk-UA" w:eastAsia="ru-RU"/>
        </w:rPr>
        <w:t xml:space="preserve"> </w:t>
      </w:r>
      <w:r w:rsidRPr="00F72BD9">
        <w:rPr>
          <w:rFonts w:ascii="Times New Roman" w:eastAsia="Times New Roman" w:hAnsi="Times New Roman" w:cs="Times New Roman"/>
          <w:sz w:val="28"/>
          <w:szCs w:val="28"/>
          <w:lang w:val="uk-UA" w:eastAsia="ru-RU"/>
        </w:rPr>
        <w:t>бюджету;</w:t>
      </w:r>
    </w:p>
    <w:p w:rsidR="00F72BD9" w:rsidRPr="00F72BD9" w:rsidRDefault="00F72BD9" w:rsidP="00F62660">
      <w:pPr>
        <w:widowControl w:val="0"/>
        <w:numPr>
          <w:ilvl w:val="2"/>
          <w:numId w:val="44"/>
        </w:numPr>
        <w:tabs>
          <w:tab w:val="left" w:pos="822"/>
        </w:tabs>
        <w:kinsoku w:val="0"/>
        <w:overflowPunct w:val="0"/>
        <w:autoSpaceDE w:val="0"/>
        <w:autoSpaceDN w:val="0"/>
        <w:adjustRightInd w:val="0"/>
        <w:spacing w:after="0" w:line="240" w:lineRule="auto"/>
        <w:ind w:left="82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lastRenderedPageBreak/>
        <w:t>кошти спеціального фонду місцевого</w:t>
      </w:r>
      <w:r w:rsidRPr="00F72BD9">
        <w:rPr>
          <w:rFonts w:ascii="Times New Roman" w:eastAsia="Times New Roman" w:hAnsi="Times New Roman" w:cs="Times New Roman"/>
          <w:spacing w:val="-9"/>
          <w:sz w:val="28"/>
          <w:szCs w:val="28"/>
          <w:lang w:val="uk-UA" w:eastAsia="ru-RU"/>
        </w:rPr>
        <w:t xml:space="preserve"> </w:t>
      </w:r>
      <w:r w:rsidRPr="00F72BD9">
        <w:rPr>
          <w:rFonts w:ascii="Times New Roman" w:eastAsia="Times New Roman" w:hAnsi="Times New Roman" w:cs="Times New Roman"/>
          <w:sz w:val="28"/>
          <w:szCs w:val="28"/>
          <w:lang w:val="uk-UA" w:eastAsia="ru-RU"/>
        </w:rPr>
        <w:t>бюджету;</w:t>
      </w:r>
    </w:p>
    <w:p w:rsidR="00F72BD9" w:rsidRPr="00F72BD9" w:rsidRDefault="00F72BD9" w:rsidP="00F62660">
      <w:pPr>
        <w:widowControl w:val="0"/>
        <w:numPr>
          <w:ilvl w:val="2"/>
          <w:numId w:val="44"/>
        </w:numPr>
        <w:tabs>
          <w:tab w:val="left" w:pos="822"/>
          <w:tab w:val="left" w:pos="9498"/>
        </w:tabs>
        <w:kinsoku w:val="0"/>
        <w:overflowPunct w:val="0"/>
        <w:autoSpaceDE w:val="0"/>
        <w:autoSpaceDN w:val="0"/>
        <w:adjustRightInd w:val="0"/>
        <w:spacing w:after="0" w:line="240" w:lineRule="auto"/>
        <w:ind w:right="72" w:hanging="268"/>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кошти від фізичних та юридичних осіб, гранти та</w:t>
      </w:r>
      <w:r w:rsidRPr="00F72BD9">
        <w:rPr>
          <w:rFonts w:ascii="Times New Roman" w:eastAsia="Times New Roman" w:hAnsi="Times New Roman" w:cs="Times New Roman"/>
          <w:spacing w:val="-26"/>
          <w:sz w:val="28"/>
          <w:szCs w:val="28"/>
          <w:lang w:val="uk-UA" w:eastAsia="ru-RU"/>
        </w:rPr>
        <w:t xml:space="preserve"> </w:t>
      </w:r>
      <w:r w:rsidRPr="00F72BD9">
        <w:rPr>
          <w:rFonts w:ascii="Times New Roman" w:eastAsia="Times New Roman" w:hAnsi="Times New Roman" w:cs="Times New Roman"/>
          <w:sz w:val="28"/>
          <w:szCs w:val="28"/>
          <w:lang w:val="uk-UA" w:eastAsia="ru-RU"/>
        </w:rPr>
        <w:t>дарунки (у вартісному обрахунку), одержані на конкретну</w:t>
      </w:r>
      <w:r w:rsidRPr="00F72BD9">
        <w:rPr>
          <w:rFonts w:ascii="Times New Roman" w:eastAsia="Times New Roman" w:hAnsi="Times New Roman" w:cs="Times New Roman"/>
          <w:spacing w:val="-26"/>
          <w:sz w:val="28"/>
          <w:szCs w:val="28"/>
          <w:lang w:val="uk-UA" w:eastAsia="ru-RU"/>
        </w:rPr>
        <w:t xml:space="preserve"> </w:t>
      </w:r>
      <w:r w:rsidRPr="00F72BD9">
        <w:rPr>
          <w:rFonts w:ascii="Times New Roman" w:eastAsia="Times New Roman" w:hAnsi="Times New Roman" w:cs="Times New Roman"/>
          <w:sz w:val="28"/>
          <w:szCs w:val="28"/>
          <w:lang w:val="uk-UA" w:eastAsia="ru-RU"/>
        </w:rPr>
        <w:t>мету;</w:t>
      </w:r>
    </w:p>
    <w:p w:rsidR="00F72BD9" w:rsidRPr="00F72BD9" w:rsidRDefault="00F72BD9" w:rsidP="00F62660">
      <w:pPr>
        <w:widowControl w:val="0"/>
        <w:numPr>
          <w:ilvl w:val="2"/>
          <w:numId w:val="44"/>
        </w:numPr>
        <w:tabs>
          <w:tab w:val="left" w:pos="822"/>
        </w:tabs>
        <w:kinsoku w:val="0"/>
        <w:overflowPunct w:val="0"/>
        <w:autoSpaceDE w:val="0"/>
        <w:autoSpaceDN w:val="0"/>
        <w:adjustRightInd w:val="0"/>
        <w:spacing w:after="0" w:line="240" w:lineRule="auto"/>
        <w:ind w:left="82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благодійні внески  фізичних та юридичних</w:t>
      </w:r>
      <w:r w:rsidRPr="00F72BD9">
        <w:rPr>
          <w:rFonts w:ascii="Times New Roman" w:eastAsia="Times New Roman" w:hAnsi="Times New Roman" w:cs="Times New Roman"/>
          <w:spacing w:val="-18"/>
          <w:sz w:val="28"/>
          <w:szCs w:val="28"/>
          <w:lang w:val="uk-UA" w:eastAsia="ru-RU"/>
        </w:rPr>
        <w:t xml:space="preserve"> </w:t>
      </w:r>
      <w:r w:rsidRPr="00F72BD9">
        <w:rPr>
          <w:rFonts w:ascii="Times New Roman" w:eastAsia="Times New Roman" w:hAnsi="Times New Roman" w:cs="Times New Roman"/>
          <w:sz w:val="28"/>
          <w:szCs w:val="28"/>
          <w:lang w:val="uk-UA" w:eastAsia="ru-RU"/>
        </w:rPr>
        <w:t>осіб;</w:t>
      </w:r>
    </w:p>
    <w:p w:rsidR="00F72BD9" w:rsidRPr="00F72BD9" w:rsidRDefault="00F72BD9" w:rsidP="00F62660">
      <w:pPr>
        <w:widowControl w:val="0"/>
        <w:numPr>
          <w:ilvl w:val="2"/>
          <w:numId w:val="44"/>
        </w:numPr>
        <w:tabs>
          <w:tab w:val="left" w:pos="822"/>
        </w:tabs>
        <w:kinsoku w:val="0"/>
        <w:overflowPunct w:val="0"/>
        <w:autoSpaceDE w:val="0"/>
        <w:autoSpaceDN w:val="0"/>
        <w:adjustRightInd w:val="0"/>
        <w:spacing w:after="0" w:line="240" w:lineRule="auto"/>
        <w:ind w:left="822"/>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інші надходження, не заборонені законодавством</w:t>
      </w:r>
      <w:r w:rsidRPr="00F72BD9">
        <w:rPr>
          <w:rFonts w:ascii="Times New Roman" w:eastAsia="Times New Roman" w:hAnsi="Times New Roman" w:cs="Times New Roman"/>
          <w:spacing w:val="-27"/>
          <w:sz w:val="28"/>
          <w:szCs w:val="28"/>
          <w:lang w:val="uk-UA" w:eastAsia="ru-RU"/>
        </w:rPr>
        <w:t xml:space="preserve"> </w:t>
      </w:r>
      <w:r w:rsidRPr="00F72BD9">
        <w:rPr>
          <w:rFonts w:ascii="Times New Roman" w:eastAsia="Times New Roman" w:hAnsi="Times New Roman" w:cs="Times New Roman"/>
          <w:sz w:val="28"/>
          <w:szCs w:val="28"/>
          <w:lang w:val="uk-UA" w:eastAsia="ru-RU"/>
        </w:rPr>
        <w:t>України.</w:t>
      </w:r>
    </w:p>
    <w:p w:rsidR="00F72BD9" w:rsidRPr="00F72BD9" w:rsidRDefault="00F72BD9" w:rsidP="00F62660">
      <w:pPr>
        <w:widowControl w:val="0"/>
        <w:numPr>
          <w:ilvl w:val="1"/>
          <w:numId w:val="44"/>
        </w:numPr>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Заклад дошкільної освіти  </w:t>
      </w:r>
      <w:r w:rsidRPr="00F72BD9">
        <w:rPr>
          <w:rFonts w:ascii="Times New Roman" w:eastAsia="Times New Roman" w:hAnsi="Times New Roman" w:cs="Times New Roman"/>
          <w:spacing w:val="2"/>
          <w:sz w:val="28"/>
          <w:szCs w:val="28"/>
          <w:lang w:val="uk-UA" w:eastAsia="ru-RU"/>
        </w:rPr>
        <w:t xml:space="preserve">за  </w:t>
      </w:r>
      <w:r w:rsidRPr="00F72BD9">
        <w:rPr>
          <w:rFonts w:ascii="Times New Roman" w:eastAsia="Times New Roman" w:hAnsi="Times New Roman" w:cs="Times New Roman"/>
          <w:sz w:val="28"/>
          <w:szCs w:val="28"/>
          <w:lang w:val="uk-UA" w:eastAsia="ru-RU"/>
        </w:rPr>
        <w:t>погодженням  із  Засновником  має  право.</w:t>
      </w:r>
    </w:p>
    <w:p w:rsidR="00F72BD9" w:rsidRPr="00F72BD9" w:rsidRDefault="00F72BD9" w:rsidP="00F62660">
      <w:pPr>
        <w:widowControl w:val="0"/>
        <w:numPr>
          <w:ilvl w:val="0"/>
          <w:numId w:val="45"/>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F72BD9">
        <w:rPr>
          <w:rFonts w:ascii="Times New Roman" w:eastAsia="Times New Roman" w:hAnsi="Times New Roman" w:cs="Times New Roman"/>
          <w:spacing w:val="-28"/>
          <w:sz w:val="28"/>
          <w:szCs w:val="28"/>
          <w:lang w:val="uk-UA" w:eastAsia="ru-RU"/>
        </w:rPr>
        <w:t xml:space="preserve"> </w:t>
      </w:r>
      <w:r w:rsidRPr="00F72BD9">
        <w:rPr>
          <w:rFonts w:ascii="Times New Roman" w:eastAsia="Times New Roman" w:hAnsi="Times New Roman" w:cs="Times New Roman"/>
          <w:sz w:val="28"/>
          <w:szCs w:val="28"/>
          <w:lang w:val="uk-UA" w:eastAsia="ru-RU"/>
        </w:rPr>
        <w:t>майно;</w:t>
      </w:r>
    </w:p>
    <w:p w:rsidR="00F72BD9" w:rsidRPr="00F72BD9" w:rsidRDefault="00F72BD9" w:rsidP="00F62660">
      <w:pPr>
        <w:widowControl w:val="0"/>
        <w:numPr>
          <w:ilvl w:val="0"/>
          <w:numId w:val="45"/>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F72BD9" w:rsidRPr="00F72BD9" w:rsidRDefault="00F72BD9" w:rsidP="00F62660">
      <w:pPr>
        <w:widowControl w:val="0"/>
        <w:numPr>
          <w:ilvl w:val="0"/>
          <w:numId w:val="45"/>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F72BD9">
        <w:rPr>
          <w:rFonts w:ascii="Times New Roman" w:eastAsia="Times New Roman" w:hAnsi="Times New Roman" w:cs="Times New Roman"/>
          <w:spacing w:val="-6"/>
          <w:sz w:val="28"/>
          <w:szCs w:val="28"/>
          <w:lang w:val="uk-UA" w:eastAsia="ru-RU"/>
        </w:rPr>
        <w:t xml:space="preserve"> </w:t>
      </w:r>
      <w:r w:rsidRPr="00F72BD9">
        <w:rPr>
          <w:rFonts w:ascii="Times New Roman" w:eastAsia="Times New Roman" w:hAnsi="Times New Roman" w:cs="Times New Roman"/>
          <w:sz w:val="28"/>
          <w:szCs w:val="28"/>
          <w:lang w:val="uk-UA" w:eastAsia="ru-RU"/>
        </w:rPr>
        <w:t>України</w:t>
      </w:r>
    </w:p>
    <w:p w:rsidR="00F72BD9" w:rsidRPr="00F72BD9" w:rsidRDefault="00F72BD9" w:rsidP="00F62660">
      <w:pPr>
        <w:widowControl w:val="0"/>
        <w:numPr>
          <w:ilvl w:val="0"/>
          <w:numId w:val="45"/>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оренда приміщень допускається, якщо вона не погіршує умов перебування  вихованців та роботи педагогічних</w:t>
      </w:r>
      <w:r w:rsidRPr="00F72BD9">
        <w:rPr>
          <w:rFonts w:ascii="Times New Roman" w:eastAsia="Times New Roman" w:hAnsi="Times New Roman" w:cs="Times New Roman"/>
          <w:spacing w:val="46"/>
          <w:sz w:val="28"/>
          <w:szCs w:val="28"/>
          <w:lang w:val="uk-UA" w:eastAsia="ru-RU"/>
        </w:rPr>
        <w:t xml:space="preserve"> </w:t>
      </w:r>
      <w:r w:rsidRPr="00F72BD9">
        <w:rPr>
          <w:rFonts w:ascii="Times New Roman" w:eastAsia="Times New Roman" w:hAnsi="Times New Roman" w:cs="Times New Roman"/>
          <w:sz w:val="28"/>
          <w:szCs w:val="28"/>
          <w:lang w:val="uk-UA" w:eastAsia="ru-RU"/>
        </w:rPr>
        <w:t>працівників.</w:t>
      </w:r>
    </w:p>
    <w:p w:rsidR="00F72BD9" w:rsidRPr="00F72BD9" w:rsidRDefault="00F72BD9" w:rsidP="00F62660">
      <w:pPr>
        <w:widowControl w:val="0"/>
        <w:numPr>
          <w:ilvl w:val="1"/>
          <w:numId w:val="44"/>
        </w:numPr>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F72BD9">
        <w:rPr>
          <w:rFonts w:ascii="Times New Roman" w:eastAsia="Times New Roman" w:hAnsi="Times New Roman" w:cs="Times New Roman"/>
          <w:spacing w:val="-19"/>
          <w:sz w:val="28"/>
          <w:szCs w:val="28"/>
          <w:lang w:val="uk-UA" w:eastAsia="ru-RU"/>
        </w:rPr>
        <w:t xml:space="preserve"> </w:t>
      </w:r>
      <w:r w:rsidRPr="00F72BD9">
        <w:rPr>
          <w:rFonts w:ascii="Times New Roman" w:eastAsia="Times New Roman" w:hAnsi="Times New Roman" w:cs="Times New Roman"/>
          <w:sz w:val="28"/>
          <w:szCs w:val="28"/>
          <w:lang w:val="uk-UA" w:eastAsia="ru-RU"/>
        </w:rPr>
        <w:t>ради.</w:t>
      </w:r>
    </w:p>
    <w:p w:rsidR="00F72BD9" w:rsidRPr="00F72BD9" w:rsidRDefault="00F72BD9" w:rsidP="00F72BD9">
      <w:pPr>
        <w:widowControl w:val="0"/>
        <w:kinsoku w:val="0"/>
        <w:overflowPunct w:val="0"/>
        <w:autoSpaceDE w:val="0"/>
        <w:autoSpaceDN w:val="0"/>
        <w:adjustRightInd w:val="0"/>
        <w:spacing w:before="240" w:after="0" w:line="240" w:lineRule="auto"/>
        <w:ind w:left="1705"/>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F72BD9" w:rsidRPr="00F72BD9" w:rsidRDefault="00F72BD9" w:rsidP="00F62660">
      <w:pPr>
        <w:widowControl w:val="0"/>
        <w:numPr>
          <w:ilvl w:val="1"/>
          <w:numId w:val="46"/>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F72BD9">
        <w:rPr>
          <w:rFonts w:ascii="Times New Roman" w:eastAsia="Times New Roman" w:hAnsi="Times New Roman" w:cs="Times New Roman"/>
          <w:spacing w:val="-4"/>
          <w:sz w:val="28"/>
          <w:szCs w:val="28"/>
          <w:lang w:val="uk-UA" w:eastAsia="ru-RU"/>
        </w:rPr>
        <w:t xml:space="preserve"> </w:t>
      </w:r>
      <w:r w:rsidRPr="00F72BD9">
        <w:rPr>
          <w:rFonts w:ascii="Times New Roman" w:eastAsia="Times New Roman" w:hAnsi="Times New Roman" w:cs="Times New Roman"/>
          <w:sz w:val="28"/>
          <w:szCs w:val="28"/>
          <w:lang w:val="uk-UA" w:eastAsia="ru-RU"/>
        </w:rPr>
        <w:t>освіти.</w:t>
      </w:r>
    </w:p>
    <w:p w:rsidR="00F72BD9" w:rsidRPr="00F72BD9" w:rsidRDefault="00F72BD9" w:rsidP="00F62660">
      <w:pPr>
        <w:widowControl w:val="0"/>
        <w:numPr>
          <w:ilvl w:val="1"/>
          <w:numId w:val="46"/>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F72BD9" w:rsidRPr="00F72BD9" w:rsidRDefault="00F72BD9" w:rsidP="00F62660">
      <w:pPr>
        <w:widowControl w:val="0"/>
        <w:numPr>
          <w:ilvl w:val="1"/>
          <w:numId w:val="46"/>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F72BD9">
        <w:rPr>
          <w:rFonts w:ascii="Times New Roman" w:eastAsia="Times New Roman" w:hAnsi="Times New Roman" w:cs="Times New Roman"/>
          <w:spacing w:val="-8"/>
          <w:sz w:val="28"/>
          <w:szCs w:val="28"/>
          <w:lang w:val="uk-UA" w:eastAsia="ru-RU"/>
        </w:rPr>
        <w:t xml:space="preserve"> </w:t>
      </w:r>
      <w:r w:rsidRPr="00F72BD9">
        <w:rPr>
          <w:rFonts w:ascii="Times New Roman" w:eastAsia="Times New Roman" w:hAnsi="Times New Roman" w:cs="Times New Roman"/>
          <w:sz w:val="28"/>
          <w:szCs w:val="28"/>
          <w:lang w:val="uk-UA" w:eastAsia="ru-RU"/>
        </w:rPr>
        <w:t>України.</w:t>
      </w:r>
    </w:p>
    <w:p w:rsidR="00F72BD9" w:rsidRPr="00F72BD9" w:rsidRDefault="00F72BD9" w:rsidP="00F72BD9">
      <w:pPr>
        <w:widowControl w:val="0"/>
        <w:kinsoku w:val="0"/>
        <w:overflowPunct w:val="0"/>
        <w:autoSpaceDE w:val="0"/>
        <w:autoSpaceDN w:val="0"/>
        <w:adjustRightInd w:val="0"/>
        <w:spacing w:before="240" w:after="0" w:line="240" w:lineRule="auto"/>
        <w:ind w:left="930"/>
        <w:jc w:val="both"/>
        <w:outlineLvl w:val="0"/>
        <w:rPr>
          <w:rFonts w:ascii="Times New Roman" w:eastAsia="Times New Roman" w:hAnsi="Times New Roman" w:cs="Times New Roman"/>
          <w:b/>
          <w:bCs/>
          <w:sz w:val="28"/>
          <w:szCs w:val="28"/>
          <w:lang w:val="uk-UA" w:eastAsia="ru-RU"/>
        </w:rPr>
      </w:pPr>
      <w:r w:rsidRPr="00F72BD9">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F72BD9" w:rsidRPr="00F72BD9" w:rsidRDefault="00F72BD9" w:rsidP="00F62660">
      <w:pPr>
        <w:widowControl w:val="0"/>
        <w:numPr>
          <w:ilvl w:val="1"/>
          <w:numId w:val="47"/>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F72BD9" w:rsidRPr="00F72BD9" w:rsidRDefault="00F72BD9" w:rsidP="00F62660">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F72BD9" w:rsidRPr="00F72BD9" w:rsidRDefault="00F72BD9" w:rsidP="00F62660">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F72BD9" w:rsidRPr="00F72BD9" w:rsidRDefault="00F72BD9" w:rsidP="00F62660">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F72BD9">
        <w:rPr>
          <w:rFonts w:ascii="Times New Roman" w:eastAsia="Times New Roman" w:hAnsi="Times New Roman" w:cs="Times New Roman"/>
          <w:spacing w:val="45"/>
          <w:sz w:val="28"/>
          <w:szCs w:val="28"/>
          <w:lang w:val="uk-UA" w:eastAsia="ru-RU"/>
        </w:rPr>
        <w:t xml:space="preserve"> </w:t>
      </w:r>
      <w:r w:rsidRPr="00F72BD9">
        <w:rPr>
          <w:rFonts w:ascii="Times New Roman" w:eastAsia="Times New Roman" w:hAnsi="Times New Roman" w:cs="Times New Roman"/>
          <w:sz w:val="28"/>
          <w:szCs w:val="28"/>
          <w:lang w:val="uk-UA" w:eastAsia="ru-RU"/>
        </w:rPr>
        <w:t>закладом освіти.</w:t>
      </w:r>
    </w:p>
    <w:p w:rsidR="00F72BD9" w:rsidRPr="00F72BD9" w:rsidRDefault="00F72BD9" w:rsidP="00F62660">
      <w:pPr>
        <w:widowControl w:val="0"/>
        <w:numPr>
          <w:ilvl w:val="1"/>
          <w:numId w:val="47"/>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F72BD9" w:rsidRPr="00F72BD9" w:rsidRDefault="00F72BD9" w:rsidP="00F62660">
      <w:pPr>
        <w:widowControl w:val="0"/>
        <w:numPr>
          <w:ilvl w:val="1"/>
          <w:numId w:val="47"/>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 xml:space="preserve">У випадку реорганізації права та обов’язки закладу освіти переходять </w:t>
      </w:r>
      <w:r w:rsidRPr="00F72BD9">
        <w:rPr>
          <w:rFonts w:ascii="Times New Roman" w:eastAsia="Times New Roman" w:hAnsi="Times New Roman" w:cs="Times New Roman"/>
          <w:sz w:val="28"/>
          <w:szCs w:val="28"/>
          <w:lang w:val="uk-UA" w:eastAsia="ru-RU"/>
        </w:rPr>
        <w:lastRenderedPageBreak/>
        <w:t>до правонаступників відповідно до чинного законодавства або визначених закладів освіти.</w:t>
      </w:r>
    </w:p>
    <w:p w:rsidR="00F72BD9" w:rsidRPr="00F72BD9" w:rsidRDefault="00F72BD9" w:rsidP="00F62660">
      <w:pPr>
        <w:widowControl w:val="0"/>
        <w:numPr>
          <w:ilvl w:val="1"/>
          <w:numId w:val="47"/>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F72BD9" w:rsidRPr="00F72BD9" w:rsidRDefault="00F72BD9" w:rsidP="00F62660">
      <w:pPr>
        <w:widowControl w:val="0"/>
        <w:numPr>
          <w:ilvl w:val="1"/>
          <w:numId w:val="47"/>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F72BD9">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F72BD9">
        <w:rPr>
          <w:rFonts w:ascii="Times New Roman" w:eastAsia="Times New Roman" w:hAnsi="Times New Roman" w:cs="Times New Roman"/>
          <w:spacing w:val="-7"/>
          <w:sz w:val="28"/>
          <w:szCs w:val="28"/>
          <w:lang w:val="uk-UA" w:eastAsia="ru-RU"/>
        </w:rPr>
        <w:t xml:space="preserve"> </w:t>
      </w:r>
      <w:r w:rsidRPr="00F72BD9">
        <w:rPr>
          <w:rFonts w:ascii="Times New Roman" w:eastAsia="Times New Roman" w:hAnsi="Times New Roman" w:cs="Times New Roman"/>
          <w:sz w:val="28"/>
          <w:szCs w:val="28"/>
          <w:lang w:val="uk-UA" w:eastAsia="ru-RU"/>
        </w:rPr>
        <w:t>Засновником.</w:t>
      </w:r>
    </w:p>
    <w:p w:rsidR="00F72BD9" w:rsidRPr="00F72BD9" w:rsidRDefault="00F72BD9" w:rsidP="00F72BD9">
      <w:pPr>
        <w:spacing w:after="100" w:afterAutospacing="1" w:line="240" w:lineRule="auto"/>
        <w:jc w:val="both"/>
        <w:outlineLvl w:val="3"/>
        <w:rPr>
          <w:rFonts w:ascii="Times New Roman" w:eastAsia="Times New Roman" w:hAnsi="Times New Roman" w:cs="Times New Roman"/>
          <w:bCs/>
          <w:sz w:val="28"/>
          <w:szCs w:val="24"/>
          <w:lang w:val="uk-UA"/>
        </w:rPr>
      </w:pPr>
    </w:p>
    <w:p w:rsidR="00F72BD9" w:rsidRPr="00F72BD9" w:rsidRDefault="00F72BD9" w:rsidP="00F72BD9">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F72BD9">
        <w:rPr>
          <w:rFonts w:ascii="Times New Roman" w:eastAsia="Times New Roman" w:hAnsi="Times New Roman" w:cs="Times New Roman"/>
          <w:bCs/>
          <w:sz w:val="28"/>
          <w:szCs w:val="24"/>
        </w:rPr>
        <w:t> </w:t>
      </w:r>
      <w:r w:rsidRPr="00F72BD9">
        <w:rPr>
          <w:rFonts w:ascii="Times New Roman" w:eastAsia="Times New Roman" w:hAnsi="Times New Roman" w:cs="Times New Roman"/>
          <w:bCs/>
          <w:sz w:val="28"/>
          <w:szCs w:val="24"/>
          <w:lang w:val="uk-UA"/>
        </w:rPr>
        <w:t>Секретар селищної ради                                                            С.Л.</w:t>
      </w:r>
      <w:proofErr w:type="spellStart"/>
      <w:r w:rsidRPr="00F72BD9">
        <w:rPr>
          <w:rFonts w:ascii="Times New Roman" w:eastAsia="Times New Roman" w:hAnsi="Times New Roman" w:cs="Times New Roman"/>
          <w:bCs/>
          <w:sz w:val="28"/>
          <w:szCs w:val="24"/>
          <w:lang w:val="uk-UA"/>
        </w:rPr>
        <w:t>Великохатній</w:t>
      </w:r>
      <w:proofErr w:type="spellEnd"/>
      <w:r w:rsidRPr="00F72BD9">
        <w:rPr>
          <w:rFonts w:ascii="Times New Roman" w:eastAsia="Times New Roman" w:hAnsi="Times New Roman" w:cs="Times New Roman"/>
          <w:bCs/>
          <w:sz w:val="28"/>
          <w:szCs w:val="24"/>
          <w:lang w:val="uk-UA"/>
        </w:rPr>
        <w:t xml:space="preserve"> </w:t>
      </w:r>
    </w:p>
    <w:p w:rsidR="00F72BD9" w:rsidRPr="00F72BD9" w:rsidRDefault="00F72BD9" w:rsidP="00F72BD9">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F72BD9" w:rsidRPr="00F72BD9" w:rsidRDefault="00F72BD9" w:rsidP="00F72BD9">
      <w:pPr>
        <w:rPr>
          <w:rFonts w:ascii="Calibri" w:eastAsia="Calibri" w:hAnsi="Calibri" w:cs="Times New Roman"/>
          <w:lang w:val="uk-UA"/>
        </w:rPr>
      </w:pPr>
    </w:p>
    <w:p w:rsidR="003C1090" w:rsidRPr="00733213" w:rsidRDefault="003C1090" w:rsidP="00F72BD9">
      <w:pPr>
        <w:spacing w:after="0"/>
        <w:contextualSpacing/>
        <w:jc w:val="right"/>
        <w:rPr>
          <w:lang w:val="uk-UA"/>
        </w:rPr>
      </w:pPr>
    </w:p>
    <w:sectPr w:rsidR="003C1090" w:rsidRPr="00733213" w:rsidSect="00A52D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814"/>
      </w:pPr>
    </w:lvl>
    <w:lvl w:ilvl="1">
      <w:start w:val="1"/>
      <w:numFmt w:val="decimal"/>
      <w:lvlText w:val="%1.%2."/>
      <w:lvlJc w:val="left"/>
      <w:pPr>
        <w:ind w:left="102" w:hanging="81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00000887"/>
    <w:lvl w:ilvl="0">
      <w:start w:val="2"/>
      <w:numFmt w:val="upperRoman"/>
      <w:lvlText w:val="%1."/>
      <w:lvlJc w:val="left"/>
      <w:pPr>
        <w:ind w:left="1159" w:hanging="360"/>
      </w:pPr>
      <w:rPr>
        <w:rFonts w:ascii="Times New Roman" w:hAnsi="Times New Roman" w:cs="Times New Roman"/>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122" w:hanging="492"/>
      </w:pPr>
    </w:lvl>
    <w:lvl w:ilvl="1">
      <w:start w:val="1"/>
      <w:numFmt w:val="decimal"/>
      <w:lvlText w:val="%1.%2."/>
      <w:lvlJc w:val="left"/>
      <w:pPr>
        <w:ind w:left="122" w:hanging="492"/>
      </w:pPr>
      <w:rPr>
        <w:rFonts w:ascii="Times New Roman" w:hAnsi="Times New Roman" w:cs="Times New Roman"/>
        <w:b w:val="0"/>
        <w:bCs w:val="0"/>
        <w:w w:val="100"/>
        <w:sz w:val="28"/>
        <w:szCs w:val="28"/>
      </w:rPr>
    </w:lvl>
    <w:lvl w:ilvl="2">
      <w:numFmt w:val="bullet"/>
      <w:lvlText w:val=""/>
      <w:lvlJc w:val="left"/>
      <w:pPr>
        <w:ind w:left="842" w:hanging="360"/>
      </w:pPr>
      <w:rPr>
        <w:rFonts w:ascii="Symbol" w:hAnsi="Symbol" w:cs="Symbol"/>
        <w:b w:val="0"/>
        <w:bCs w:val="0"/>
        <w:w w:val="100"/>
        <w:sz w:val="28"/>
        <w:szCs w:val="28"/>
      </w:rPr>
    </w:lvl>
    <w:lvl w:ilvl="3">
      <w:numFmt w:val="bullet"/>
      <w:lvlText w:val="•"/>
      <w:lvlJc w:val="left"/>
      <w:pPr>
        <w:ind w:left="2245" w:hanging="360"/>
      </w:pPr>
    </w:lvl>
    <w:lvl w:ilvl="4">
      <w:numFmt w:val="bullet"/>
      <w:lvlText w:val="•"/>
      <w:lvlJc w:val="left"/>
      <w:pPr>
        <w:ind w:left="3291" w:hanging="360"/>
      </w:pPr>
    </w:lvl>
    <w:lvl w:ilvl="5">
      <w:numFmt w:val="bullet"/>
      <w:lvlText w:val="•"/>
      <w:lvlJc w:val="left"/>
      <w:pPr>
        <w:ind w:left="4337" w:hanging="360"/>
      </w:pPr>
    </w:lvl>
    <w:lvl w:ilvl="6">
      <w:numFmt w:val="bullet"/>
      <w:lvlText w:val="•"/>
      <w:lvlJc w:val="left"/>
      <w:pPr>
        <w:ind w:left="5383" w:hanging="360"/>
      </w:pPr>
    </w:lvl>
    <w:lvl w:ilvl="7">
      <w:numFmt w:val="bullet"/>
      <w:lvlText w:val="•"/>
      <w:lvlJc w:val="left"/>
      <w:pPr>
        <w:ind w:left="6429" w:hanging="360"/>
      </w:pPr>
    </w:lvl>
    <w:lvl w:ilvl="8">
      <w:numFmt w:val="bullet"/>
      <w:lvlText w:val="•"/>
      <w:lvlJc w:val="left"/>
      <w:pPr>
        <w:ind w:left="7474" w:hanging="360"/>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22"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773"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9">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39"/>
  </w:num>
  <w:num w:numId="3">
    <w:abstractNumId w:val="30"/>
  </w:num>
  <w:num w:numId="4">
    <w:abstractNumId w:val="22"/>
  </w:num>
  <w:num w:numId="5">
    <w:abstractNumId w:val="20"/>
  </w:num>
  <w:num w:numId="6">
    <w:abstractNumId w:val="34"/>
  </w:num>
  <w:num w:numId="7">
    <w:abstractNumId w:val="40"/>
  </w:num>
  <w:num w:numId="8">
    <w:abstractNumId w:val="25"/>
  </w:num>
  <w:num w:numId="9">
    <w:abstractNumId w:val="26"/>
  </w:num>
  <w:num w:numId="10">
    <w:abstractNumId w:val="32"/>
  </w:num>
  <w:num w:numId="11">
    <w:abstractNumId w:val="28"/>
  </w:num>
  <w:num w:numId="12">
    <w:abstractNumId w:val="16"/>
  </w:num>
  <w:num w:numId="13">
    <w:abstractNumId w:val="41"/>
  </w:num>
  <w:num w:numId="14">
    <w:abstractNumId w:val="42"/>
  </w:num>
  <w:num w:numId="15">
    <w:abstractNumId w:val="33"/>
  </w:num>
  <w:num w:numId="16">
    <w:abstractNumId w:val="43"/>
  </w:num>
  <w:num w:numId="17">
    <w:abstractNumId w:val="44"/>
  </w:num>
  <w:num w:numId="18">
    <w:abstractNumId w:val="17"/>
  </w:num>
  <w:num w:numId="19">
    <w:abstractNumId w:val="29"/>
  </w:num>
  <w:num w:numId="20">
    <w:abstractNumId w:val="23"/>
  </w:num>
  <w:num w:numId="21">
    <w:abstractNumId w:val="24"/>
  </w:num>
  <w:num w:numId="22">
    <w:abstractNumId w:val="37"/>
  </w:num>
  <w:num w:numId="23">
    <w:abstractNumId w:val="21"/>
  </w:num>
  <w:num w:numId="24">
    <w:abstractNumId w:val="3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6"/>
  </w:num>
  <w:num w:numId="30">
    <w:abstractNumId w:val="19"/>
  </w:num>
  <w:num w:numId="31">
    <w:abstractNumId w:val="31"/>
  </w:num>
  <w:num w:numId="32">
    <w:abstractNumId w:val="18"/>
  </w:num>
  <w:num w:numId="33">
    <w:abstractNumId w:val="35"/>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
    <w:lvlOverride w:ilvl="0">
      <w:startOverride w:val="2"/>
    </w:lvlOverride>
    <w:lvlOverride w:ilvl="1"/>
    <w:lvlOverride w:ilvl="2"/>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8">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3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1">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2">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3">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4">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5">
    <w:abstractNumId w:val="10"/>
  </w:num>
  <w:num w:numId="46">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7">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12A9"/>
    <w:rsid w:val="00053302"/>
    <w:rsid w:val="00066E7B"/>
    <w:rsid w:val="000C01FB"/>
    <w:rsid w:val="000D2B04"/>
    <w:rsid w:val="001921B4"/>
    <w:rsid w:val="001B2FEE"/>
    <w:rsid w:val="001F1D26"/>
    <w:rsid w:val="00202EBF"/>
    <w:rsid w:val="00250A3D"/>
    <w:rsid w:val="00272752"/>
    <w:rsid w:val="00273FE5"/>
    <w:rsid w:val="00305F37"/>
    <w:rsid w:val="00340463"/>
    <w:rsid w:val="00366EB4"/>
    <w:rsid w:val="00377C1A"/>
    <w:rsid w:val="00381A53"/>
    <w:rsid w:val="003B5212"/>
    <w:rsid w:val="003B5675"/>
    <w:rsid w:val="003C1090"/>
    <w:rsid w:val="003C5EE2"/>
    <w:rsid w:val="00431D4D"/>
    <w:rsid w:val="0043658C"/>
    <w:rsid w:val="00465695"/>
    <w:rsid w:val="004A5588"/>
    <w:rsid w:val="004F3A0B"/>
    <w:rsid w:val="005003FD"/>
    <w:rsid w:val="00526FDB"/>
    <w:rsid w:val="005D6014"/>
    <w:rsid w:val="006651BE"/>
    <w:rsid w:val="00697E63"/>
    <w:rsid w:val="0070546E"/>
    <w:rsid w:val="00717B97"/>
    <w:rsid w:val="00733213"/>
    <w:rsid w:val="007503DC"/>
    <w:rsid w:val="00774EE4"/>
    <w:rsid w:val="007C1FCF"/>
    <w:rsid w:val="008427AE"/>
    <w:rsid w:val="008F53CB"/>
    <w:rsid w:val="009D4829"/>
    <w:rsid w:val="009E231C"/>
    <w:rsid w:val="00A52D55"/>
    <w:rsid w:val="00AB6DBA"/>
    <w:rsid w:val="00B11E49"/>
    <w:rsid w:val="00B60E1E"/>
    <w:rsid w:val="00B87FB4"/>
    <w:rsid w:val="00B96014"/>
    <w:rsid w:val="00BB76B8"/>
    <w:rsid w:val="00BF6648"/>
    <w:rsid w:val="00C40C9E"/>
    <w:rsid w:val="00C816AB"/>
    <w:rsid w:val="00C962EF"/>
    <w:rsid w:val="00CB50AA"/>
    <w:rsid w:val="00D104AC"/>
    <w:rsid w:val="00D252BC"/>
    <w:rsid w:val="00DC7BB4"/>
    <w:rsid w:val="00EE5A97"/>
    <w:rsid w:val="00F62660"/>
    <w:rsid w:val="00F727F5"/>
    <w:rsid w:val="00F72BD9"/>
    <w:rsid w:val="00FE44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44014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590A8-2AD0-47B5-90EF-7811BE1E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16143</Words>
  <Characters>9202</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26</cp:revision>
  <cp:lastPrinted>2021-07-20T07:31:00Z</cp:lastPrinted>
  <dcterms:created xsi:type="dcterms:W3CDTF">2021-07-13T11:41:00Z</dcterms:created>
  <dcterms:modified xsi:type="dcterms:W3CDTF">2021-07-20T07:34:00Z</dcterms:modified>
</cp:coreProperties>
</file>