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B28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1042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2E644C" w:rsidRDefault="002E644C" w:rsidP="002E644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проєкту землеустрою</w:t>
      </w:r>
    </w:p>
    <w:p w:rsidR="002E644C" w:rsidRDefault="002E644C" w:rsidP="002E644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</w:t>
      </w:r>
      <w:r w:rsidRPr="00FF69BC">
        <w:rPr>
          <w:sz w:val="28"/>
          <w:szCs w:val="28"/>
          <w:lang w:val="uk-UA"/>
        </w:rPr>
        <w:t xml:space="preserve">та </w:t>
      </w:r>
    </w:p>
    <w:p w:rsidR="002E644C" w:rsidRDefault="002E644C" w:rsidP="002E644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земельної ділянки безоплатно у </w:t>
      </w:r>
    </w:p>
    <w:p w:rsidR="002E644C" w:rsidRDefault="002E644C" w:rsidP="002E644C">
      <w:pPr>
        <w:spacing w:line="276" w:lineRule="auto"/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2E644C" w:rsidRDefault="002E644C" w:rsidP="002E644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гр. Харченку С.Г. </w:t>
      </w:r>
    </w:p>
    <w:p w:rsidR="002E644C" w:rsidRDefault="002E644C" w:rsidP="002E644C">
      <w:pPr>
        <w:spacing w:line="276" w:lineRule="auto"/>
        <w:rPr>
          <w:lang w:val="uk-UA"/>
        </w:rPr>
      </w:pPr>
    </w:p>
    <w:p w:rsidR="002E644C" w:rsidRDefault="002E644C" w:rsidP="002E644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громадянина Харченка Степана Григоровича про затвердження проєкту землеустрою щодо відведення земельної ділянки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б</w:t>
      </w:r>
      <w:r w:rsidRPr="00FF69BC">
        <w:rPr>
          <w:sz w:val="28"/>
          <w:szCs w:val="28"/>
          <w:lang w:val="uk-UA"/>
        </w:rPr>
        <w:t>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 господарства, керуючись ст.ст.12, 22, 33, 81, 116, 118, 121, 122 Земельного кодексу України,</w:t>
      </w:r>
      <w:r w:rsidRPr="005A27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2E644C" w:rsidRDefault="002E644C" w:rsidP="002E644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4D1DE1">
        <w:rPr>
          <w:sz w:val="28"/>
          <w:szCs w:val="28"/>
          <w:lang w:val="uk-UA"/>
        </w:rPr>
        <w:t xml:space="preserve">Затвердити проєкт </w:t>
      </w:r>
      <w:r>
        <w:rPr>
          <w:sz w:val="28"/>
          <w:szCs w:val="28"/>
          <w:lang w:val="uk-UA"/>
        </w:rPr>
        <w:t>землеустрою щодо відведення земельної ділянки, площею 0,3600 га у власність</w:t>
      </w:r>
      <w:r w:rsidRPr="00E751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громадянину</w:t>
      </w:r>
      <w:r w:rsidRPr="004D1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Харченку Степану Григоровичу д</w:t>
      </w:r>
      <w:r w:rsidRPr="004D1DE1">
        <w:rPr>
          <w:sz w:val="28"/>
          <w:szCs w:val="28"/>
          <w:lang w:val="uk-UA"/>
        </w:rPr>
        <w:t>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в межах с. Патюти </w:t>
      </w:r>
      <w:r w:rsidRPr="004D1DE1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E644C" w:rsidRDefault="002E644C" w:rsidP="002E644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безоплатно у власність громадянину</w:t>
      </w:r>
      <w:r w:rsidRPr="004D1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Харченку Степану Григоровичу (с. Патюти, вул. </w:t>
      </w:r>
      <w:r w:rsidR="00D36EB7">
        <w:rPr>
          <w:sz w:val="28"/>
          <w:szCs w:val="28"/>
          <w:lang w:val="uk-UA"/>
        </w:rPr>
        <w:t>********</w:t>
      </w:r>
      <w:r w:rsidRPr="004D1DE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земельну ділянку, площею 0,3600 г</w:t>
      </w:r>
      <w:r w:rsidRPr="004D1DE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кадастровий номер </w:t>
      </w:r>
      <w:r w:rsidR="00D36EB7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для ведення особистого селянського господарства, за рахунок земель комунальної власності в межах с. Патюти Козелецької селищної ради.</w:t>
      </w:r>
    </w:p>
    <w:p w:rsidR="002E644C" w:rsidRDefault="002E644C" w:rsidP="002E644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Право власності на земельну ділянку кадастровий номер </w:t>
      </w:r>
      <w:r w:rsidR="00D36EB7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виникає з моменту державної реєстрації цього права та оформлення відповідно до Закону України «Про державну реєстрацію речових прав на нерухоме майно та їх обтяжень».</w:t>
      </w:r>
    </w:p>
    <w:p w:rsidR="002E644C" w:rsidRDefault="002E644C" w:rsidP="002E644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Земельну ділянку використовувати за цільовим  призначенням, з дотриманням вимог ст. ст. 20, 91, 103 Земельного кодексу України, Закону України</w:t>
      </w:r>
      <w:r w:rsidRPr="00294A9A">
        <w:rPr>
          <w:sz w:val="28"/>
          <w:szCs w:val="28"/>
        </w:rPr>
        <w:t xml:space="preserve"> “</w:t>
      </w:r>
      <w:r>
        <w:rPr>
          <w:sz w:val="28"/>
          <w:szCs w:val="28"/>
          <w:lang w:val="uk-UA"/>
        </w:rPr>
        <w:t>Про особисте селянське господарство</w:t>
      </w:r>
      <w:r w:rsidRPr="00294A9A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та інших нормативно-правових актів.</w:t>
      </w:r>
    </w:p>
    <w:p w:rsidR="002E644C" w:rsidRPr="0024377F" w:rsidRDefault="002E644C" w:rsidP="002E644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4377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24377F">
        <w:rPr>
          <w:bCs/>
          <w:color w:val="FF0000"/>
          <w:sz w:val="28"/>
          <w:lang w:val="uk-UA"/>
        </w:rPr>
        <w:t xml:space="preserve"> </w:t>
      </w:r>
      <w:r w:rsidRPr="0024377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A9F" w:rsidRDefault="00BE2A9F" w:rsidP="0060353E">
      <w:r>
        <w:separator/>
      </w:r>
    </w:p>
  </w:endnote>
  <w:endnote w:type="continuationSeparator" w:id="1">
    <w:p w:rsidR="00BE2A9F" w:rsidRDefault="00BE2A9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A9F" w:rsidRDefault="00BE2A9F" w:rsidP="0060353E">
      <w:r>
        <w:separator/>
      </w:r>
    </w:p>
  </w:footnote>
  <w:footnote w:type="continuationSeparator" w:id="1">
    <w:p w:rsidR="00BE2A9F" w:rsidRDefault="00BE2A9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342E0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E644C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2F4F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96B85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9F4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042D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2A9F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28B6"/>
    <w:rsid w:val="00CB4208"/>
    <w:rsid w:val="00CB50AE"/>
    <w:rsid w:val="00CB6934"/>
    <w:rsid w:val="00CC416A"/>
    <w:rsid w:val="00CC7ACE"/>
    <w:rsid w:val="00CD2597"/>
    <w:rsid w:val="00CD3F38"/>
    <w:rsid w:val="00CD447A"/>
    <w:rsid w:val="00CE1C64"/>
    <w:rsid w:val="00CF03C3"/>
    <w:rsid w:val="00CF577B"/>
    <w:rsid w:val="00CF79ED"/>
    <w:rsid w:val="00D06C11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36EB7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65C71"/>
    <w:rsid w:val="00E726E2"/>
    <w:rsid w:val="00E81BFE"/>
    <w:rsid w:val="00E82EB0"/>
    <w:rsid w:val="00E93D02"/>
    <w:rsid w:val="00EA16EE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1895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F66B7-9481-44E0-8A7E-AF87B119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2021-11-18T13:59:00Z</cp:lastPrinted>
  <dcterms:created xsi:type="dcterms:W3CDTF">2021-11-08T12:29:00Z</dcterms:created>
  <dcterms:modified xsi:type="dcterms:W3CDTF">2021-12-03T16:02:00Z</dcterms:modified>
</cp:coreProperties>
</file>