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B625F" w:rsidRDefault="00247C9B" w:rsidP="000F4463">
      <w:pPr>
        <w:jc w:val="center"/>
        <w:rPr>
          <w:b/>
          <w:bCs/>
          <w:color w:val="000000"/>
          <w:spacing w:val="30"/>
          <w:sz w:val="28"/>
          <w:szCs w:val="28"/>
          <w:lang w:val="uk-UA"/>
        </w:rPr>
      </w:pPr>
      <w:r w:rsidRPr="003B625F">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B625F" w:rsidRDefault="00247C9B" w:rsidP="000F4463">
      <w:pPr>
        <w:pStyle w:val="1"/>
        <w:spacing w:before="120"/>
        <w:jc w:val="center"/>
        <w:rPr>
          <w:rFonts w:ascii="Times New Roman" w:hAnsi="Times New Roman"/>
          <w:caps/>
          <w:color w:val="000000"/>
          <w:sz w:val="24"/>
          <w:szCs w:val="24"/>
          <w:lang w:val="uk-UA"/>
        </w:rPr>
      </w:pPr>
      <w:r w:rsidRPr="003B625F">
        <w:rPr>
          <w:rFonts w:ascii="Times New Roman" w:hAnsi="Times New Roman"/>
          <w:caps/>
          <w:color w:val="000000"/>
          <w:sz w:val="24"/>
          <w:szCs w:val="24"/>
          <w:lang w:val="uk-UA"/>
        </w:rPr>
        <w:t>Україна</w:t>
      </w:r>
    </w:p>
    <w:p w:rsidR="00247C9B" w:rsidRPr="003B625F" w:rsidRDefault="00247C9B" w:rsidP="000F4463">
      <w:pPr>
        <w:pStyle w:val="2"/>
        <w:spacing w:before="120"/>
        <w:jc w:val="center"/>
        <w:rPr>
          <w:spacing w:val="40"/>
          <w:sz w:val="28"/>
          <w:szCs w:val="28"/>
          <w:lang w:val="uk-UA"/>
        </w:rPr>
      </w:pPr>
      <w:r w:rsidRPr="003B625F">
        <w:rPr>
          <w:spacing w:val="40"/>
          <w:sz w:val="28"/>
          <w:szCs w:val="28"/>
          <w:lang w:val="uk-UA"/>
        </w:rPr>
        <w:t>КОЗЕЛЕЦЬКА СЕЛИЩНА  РАДА</w:t>
      </w:r>
    </w:p>
    <w:p w:rsidR="00247C9B" w:rsidRPr="003B625F" w:rsidRDefault="0047192E" w:rsidP="00166EE1">
      <w:pPr>
        <w:pStyle w:val="2"/>
        <w:spacing w:before="120"/>
        <w:rPr>
          <w:spacing w:val="40"/>
          <w:sz w:val="28"/>
          <w:szCs w:val="28"/>
          <w:lang w:val="uk-UA"/>
        </w:rPr>
      </w:pPr>
      <w:r w:rsidRPr="003B625F">
        <w:rPr>
          <w:spacing w:val="40"/>
          <w:sz w:val="28"/>
          <w:szCs w:val="28"/>
          <w:lang w:val="uk-UA"/>
        </w:rPr>
        <w:t>ЧЕРНІГІВСЬКОГО РАЙОНУ</w:t>
      </w:r>
      <w:r w:rsidR="00166EE1" w:rsidRPr="003B625F">
        <w:rPr>
          <w:spacing w:val="40"/>
          <w:sz w:val="28"/>
          <w:szCs w:val="28"/>
          <w:lang w:val="uk-UA"/>
        </w:rPr>
        <w:t xml:space="preserve"> </w:t>
      </w:r>
      <w:r w:rsidR="00247C9B" w:rsidRPr="003B625F">
        <w:rPr>
          <w:spacing w:val="40"/>
          <w:sz w:val="28"/>
          <w:szCs w:val="28"/>
          <w:lang w:val="uk-UA"/>
        </w:rPr>
        <w:t>ЧЕРНІГІВСЬКОЇ ОБЛАСТІ</w:t>
      </w:r>
    </w:p>
    <w:p w:rsidR="00247C9B" w:rsidRPr="003B625F" w:rsidRDefault="00247C9B" w:rsidP="000F4463">
      <w:pPr>
        <w:pStyle w:val="2"/>
        <w:ind w:left="1440" w:hanging="1440"/>
        <w:jc w:val="center"/>
        <w:rPr>
          <w:bCs w:val="0"/>
          <w:caps/>
          <w:color w:val="000000"/>
          <w:spacing w:val="100"/>
          <w:sz w:val="28"/>
          <w:szCs w:val="28"/>
          <w:lang w:val="uk-UA"/>
        </w:rPr>
      </w:pPr>
      <w:r w:rsidRPr="003B625F">
        <w:rPr>
          <w:bCs w:val="0"/>
          <w:caps/>
          <w:color w:val="000000"/>
          <w:spacing w:val="100"/>
          <w:sz w:val="28"/>
          <w:szCs w:val="28"/>
          <w:lang w:val="uk-UA"/>
        </w:rPr>
        <w:t>РІШЕННЯ</w:t>
      </w:r>
    </w:p>
    <w:p w:rsidR="00062EB9" w:rsidRPr="003B625F" w:rsidRDefault="009E29D4" w:rsidP="00174BE6">
      <w:pPr>
        <w:pStyle w:val="2"/>
        <w:ind w:left="1440" w:hanging="1440"/>
        <w:jc w:val="center"/>
        <w:rPr>
          <w:b w:val="0"/>
          <w:sz w:val="28"/>
          <w:lang w:val="uk-UA"/>
        </w:rPr>
      </w:pPr>
      <w:r w:rsidRPr="003B625F">
        <w:rPr>
          <w:b w:val="0"/>
          <w:sz w:val="28"/>
          <w:lang w:val="uk-UA"/>
        </w:rPr>
        <w:t>(</w:t>
      </w:r>
      <w:r w:rsidR="0016186A" w:rsidRPr="003B625F">
        <w:rPr>
          <w:b w:val="0"/>
          <w:sz w:val="28"/>
          <w:lang w:val="uk-UA"/>
        </w:rPr>
        <w:t>сімнадцята</w:t>
      </w:r>
      <w:r w:rsidR="003F4FED" w:rsidRPr="003B625F">
        <w:rPr>
          <w:b w:val="0"/>
          <w:sz w:val="28"/>
          <w:lang w:val="uk-UA"/>
        </w:rPr>
        <w:t xml:space="preserve"> </w:t>
      </w:r>
      <w:r w:rsidR="00916251" w:rsidRPr="003B625F">
        <w:rPr>
          <w:b w:val="0"/>
          <w:sz w:val="28"/>
          <w:lang w:val="uk-UA"/>
        </w:rPr>
        <w:t>сесія восьмого скликання</w:t>
      </w:r>
      <w:r w:rsidR="00247C9B" w:rsidRPr="003B625F">
        <w:rPr>
          <w:b w:val="0"/>
          <w:sz w:val="28"/>
          <w:lang w:val="uk-UA"/>
        </w:rPr>
        <w:t>)</w:t>
      </w:r>
    </w:p>
    <w:p w:rsidR="00247C9B" w:rsidRPr="003B625F" w:rsidRDefault="0016186A" w:rsidP="00324B56">
      <w:pPr>
        <w:pStyle w:val="2"/>
        <w:spacing w:before="0" w:beforeAutospacing="0" w:after="0" w:afterAutospacing="0"/>
        <w:jc w:val="both"/>
        <w:rPr>
          <w:b w:val="0"/>
          <w:sz w:val="28"/>
          <w:szCs w:val="28"/>
          <w:lang w:val="uk-UA"/>
        </w:rPr>
      </w:pPr>
      <w:r w:rsidRPr="003B625F">
        <w:rPr>
          <w:b w:val="0"/>
          <w:sz w:val="28"/>
          <w:szCs w:val="28"/>
          <w:lang w:val="uk-UA"/>
        </w:rPr>
        <w:t>17</w:t>
      </w:r>
      <w:r w:rsidR="00247C9B" w:rsidRPr="003B625F">
        <w:rPr>
          <w:b w:val="0"/>
          <w:sz w:val="28"/>
          <w:szCs w:val="28"/>
          <w:lang w:val="uk-UA"/>
        </w:rPr>
        <w:t xml:space="preserve"> </w:t>
      </w:r>
      <w:r w:rsidR="005F3C04" w:rsidRPr="003B625F">
        <w:rPr>
          <w:b w:val="0"/>
          <w:sz w:val="28"/>
          <w:szCs w:val="28"/>
          <w:lang w:val="uk-UA"/>
        </w:rPr>
        <w:t>грудня</w:t>
      </w:r>
      <w:r w:rsidR="00A83FCE" w:rsidRPr="003B625F">
        <w:rPr>
          <w:b w:val="0"/>
          <w:sz w:val="28"/>
          <w:szCs w:val="28"/>
          <w:lang w:val="uk-UA"/>
        </w:rPr>
        <w:t xml:space="preserve"> 202</w:t>
      </w:r>
      <w:r w:rsidRPr="003B625F">
        <w:rPr>
          <w:b w:val="0"/>
          <w:sz w:val="28"/>
          <w:szCs w:val="28"/>
          <w:lang w:val="uk-UA"/>
        </w:rPr>
        <w:t>1</w:t>
      </w:r>
      <w:r w:rsidR="005E0D54" w:rsidRPr="003B625F">
        <w:rPr>
          <w:b w:val="0"/>
          <w:sz w:val="28"/>
          <w:szCs w:val="28"/>
          <w:lang w:val="uk-UA"/>
        </w:rPr>
        <w:t xml:space="preserve"> </w:t>
      </w:r>
      <w:r w:rsidR="00247C9B" w:rsidRPr="003B625F">
        <w:rPr>
          <w:b w:val="0"/>
          <w:sz w:val="28"/>
          <w:szCs w:val="28"/>
          <w:lang w:val="uk-UA"/>
        </w:rPr>
        <w:t>року</w:t>
      </w:r>
    </w:p>
    <w:p w:rsidR="005E0D54" w:rsidRPr="003B625F" w:rsidRDefault="00247C9B" w:rsidP="003B625F">
      <w:pPr>
        <w:pStyle w:val="2"/>
        <w:tabs>
          <w:tab w:val="center" w:pos="4852"/>
        </w:tabs>
        <w:spacing w:before="0" w:beforeAutospacing="0" w:after="0" w:afterAutospacing="0"/>
        <w:jc w:val="both"/>
        <w:rPr>
          <w:b w:val="0"/>
          <w:sz w:val="28"/>
          <w:szCs w:val="28"/>
          <w:lang w:val="uk-UA"/>
        </w:rPr>
      </w:pPr>
      <w:r w:rsidRPr="003B625F">
        <w:rPr>
          <w:b w:val="0"/>
          <w:sz w:val="28"/>
          <w:szCs w:val="28"/>
          <w:lang w:val="uk-UA"/>
        </w:rPr>
        <w:t>смт.</w:t>
      </w:r>
      <w:r w:rsidR="000F4463" w:rsidRPr="003B625F">
        <w:rPr>
          <w:b w:val="0"/>
          <w:sz w:val="28"/>
          <w:szCs w:val="28"/>
          <w:lang w:val="uk-UA"/>
        </w:rPr>
        <w:t xml:space="preserve"> </w:t>
      </w:r>
      <w:r w:rsidRPr="003B625F">
        <w:rPr>
          <w:b w:val="0"/>
          <w:sz w:val="28"/>
          <w:szCs w:val="28"/>
          <w:lang w:val="uk-UA"/>
        </w:rPr>
        <w:t>Козелець</w:t>
      </w:r>
      <w:r w:rsidR="003B625F">
        <w:rPr>
          <w:b w:val="0"/>
          <w:sz w:val="28"/>
          <w:szCs w:val="28"/>
          <w:lang w:val="uk-UA"/>
        </w:rPr>
        <w:tab/>
      </w:r>
      <w:bookmarkStart w:id="0" w:name="_GoBack"/>
      <w:bookmarkEnd w:id="0"/>
    </w:p>
    <w:p w:rsidR="00DD19C6" w:rsidRPr="003B625F" w:rsidRDefault="00DD19C6" w:rsidP="00324B56">
      <w:pPr>
        <w:pStyle w:val="2"/>
        <w:spacing w:before="0" w:beforeAutospacing="0" w:after="0" w:afterAutospacing="0"/>
        <w:jc w:val="both"/>
        <w:rPr>
          <w:b w:val="0"/>
          <w:sz w:val="28"/>
          <w:szCs w:val="28"/>
          <w:lang w:val="uk-UA"/>
        </w:rPr>
      </w:pPr>
    </w:p>
    <w:p w:rsidR="00247C9B" w:rsidRPr="003B625F" w:rsidRDefault="00174BE6" w:rsidP="00324B56">
      <w:pPr>
        <w:pStyle w:val="2"/>
        <w:spacing w:before="0" w:beforeAutospacing="0" w:after="0" w:afterAutospacing="0"/>
        <w:jc w:val="both"/>
        <w:rPr>
          <w:b w:val="0"/>
          <w:sz w:val="28"/>
          <w:szCs w:val="28"/>
          <w:lang w:val="uk-UA"/>
        </w:rPr>
      </w:pPr>
      <w:r>
        <w:rPr>
          <w:b w:val="0"/>
          <w:sz w:val="28"/>
          <w:szCs w:val="28"/>
          <w:lang w:val="uk-UA"/>
        </w:rPr>
        <w:t>№203</w:t>
      </w:r>
      <w:r w:rsidR="005F3C04" w:rsidRPr="003B625F">
        <w:rPr>
          <w:b w:val="0"/>
          <w:sz w:val="28"/>
          <w:szCs w:val="28"/>
          <w:lang w:val="uk-UA"/>
        </w:rPr>
        <w:t>-</w:t>
      </w:r>
      <w:r w:rsidR="0016186A" w:rsidRPr="003B625F">
        <w:rPr>
          <w:b w:val="0"/>
          <w:sz w:val="28"/>
          <w:szCs w:val="28"/>
          <w:lang w:val="uk-UA"/>
        </w:rPr>
        <w:t>17</w:t>
      </w:r>
      <w:r w:rsidR="002F2C32" w:rsidRPr="003B625F">
        <w:rPr>
          <w:b w:val="0"/>
          <w:sz w:val="28"/>
          <w:szCs w:val="28"/>
          <w:lang w:val="uk-UA"/>
        </w:rPr>
        <w:t>/VIII</w:t>
      </w:r>
    </w:p>
    <w:p w:rsidR="00166EE1" w:rsidRPr="003B625F" w:rsidRDefault="00166EE1" w:rsidP="00166EE1">
      <w:pPr>
        <w:pStyle w:val="a3"/>
        <w:shd w:val="clear" w:color="auto" w:fill="FFFFFF"/>
        <w:spacing w:before="0" w:beforeAutospacing="0" w:after="0" w:afterAutospacing="0"/>
        <w:rPr>
          <w:b/>
          <w:bCs/>
          <w:sz w:val="36"/>
          <w:szCs w:val="36"/>
          <w:lang w:val="uk-UA"/>
        </w:rPr>
      </w:pPr>
    </w:p>
    <w:p w:rsidR="00166EE1" w:rsidRPr="003B625F" w:rsidRDefault="00166EE1" w:rsidP="00166EE1">
      <w:pPr>
        <w:pStyle w:val="a3"/>
        <w:shd w:val="clear" w:color="auto" w:fill="FFFFFF"/>
        <w:spacing w:before="0" w:beforeAutospacing="0" w:after="0" w:afterAutospacing="0"/>
        <w:rPr>
          <w:color w:val="000000"/>
          <w:sz w:val="28"/>
          <w:szCs w:val="28"/>
          <w:lang w:val="uk-UA"/>
        </w:rPr>
      </w:pPr>
      <w:r w:rsidRPr="003B625F">
        <w:rPr>
          <w:color w:val="000000"/>
          <w:sz w:val="28"/>
          <w:szCs w:val="28"/>
          <w:lang w:val="uk-UA"/>
        </w:rPr>
        <w:t xml:space="preserve">Про продовження договору оренди </w:t>
      </w:r>
    </w:p>
    <w:p w:rsidR="009B5DD2" w:rsidRPr="003B625F" w:rsidRDefault="00166EE1" w:rsidP="00166EE1">
      <w:pPr>
        <w:pStyle w:val="a3"/>
        <w:shd w:val="clear" w:color="auto" w:fill="FFFFFF"/>
        <w:spacing w:before="0" w:beforeAutospacing="0" w:after="0" w:afterAutospacing="0"/>
        <w:rPr>
          <w:color w:val="000000"/>
          <w:sz w:val="28"/>
          <w:szCs w:val="28"/>
          <w:lang w:val="uk-UA"/>
        </w:rPr>
      </w:pPr>
      <w:r w:rsidRPr="003B625F">
        <w:rPr>
          <w:color w:val="000000"/>
          <w:sz w:val="28"/>
          <w:szCs w:val="28"/>
          <w:lang w:val="uk-UA"/>
        </w:rPr>
        <w:t xml:space="preserve">комунального </w:t>
      </w:r>
      <w:r w:rsidR="009B5DD2" w:rsidRPr="003B625F">
        <w:rPr>
          <w:color w:val="000000"/>
          <w:sz w:val="28"/>
          <w:szCs w:val="28"/>
          <w:lang w:val="uk-UA"/>
        </w:rPr>
        <w:t>майна від 07.02.2013 р.</w:t>
      </w:r>
      <w:r w:rsidRPr="003B625F">
        <w:rPr>
          <w:color w:val="000000"/>
          <w:sz w:val="28"/>
          <w:szCs w:val="28"/>
          <w:lang w:val="uk-UA"/>
        </w:rPr>
        <w:t xml:space="preserve">, </w:t>
      </w:r>
    </w:p>
    <w:p w:rsidR="00166EE1" w:rsidRPr="003B625F" w:rsidRDefault="00166EE1" w:rsidP="00166EE1">
      <w:pPr>
        <w:pStyle w:val="a3"/>
        <w:shd w:val="clear" w:color="auto" w:fill="FFFFFF"/>
        <w:spacing w:before="0" w:beforeAutospacing="0" w:after="0" w:afterAutospacing="0"/>
        <w:rPr>
          <w:color w:val="000000"/>
          <w:sz w:val="28"/>
          <w:szCs w:val="28"/>
          <w:lang w:val="uk-UA"/>
        </w:rPr>
      </w:pPr>
      <w:r w:rsidRPr="003B625F">
        <w:rPr>
          <w:color w:val="000000"/>
          <w:sz w:val="28"/>
          <w:szCs w:val="28"/>
          <w:lang w:val="uk-UA"/>
        </w:rPr>
        <w:t xml:space="preserve">що знаходиться за адресою: </w:t>
      </w:r>
    </w:p>
    <w:p w:rsidR="00166EE1" w:rsidRPr="003B625F" w:rsidRDefault="00166EE1" w:rsidP="00166EE1">
      <w:pPr>
        <w:pStyle w:val="a3"/>
        <w:shd w:val="clear" w:color="auto" w:fill="FFFFFF"/>
        <w:spacing w:before="0" w:beforeAutospacing="0" w:after="0" w:afterAutospacing="0"/>
        <w:rPr>
          <w:color w:val="000000"/>
          <w:sz w:val="28"/>
          <w:szCs w:val="28"/>
          <w:lang w:val="uk-UA"/>
        </w:rPr>
      </w:pPr>
      <w:r w:rsidRPr="003B625F">
        <w:rPr>
          <w:color w:val="000000"/>
          <w:sz w:val="28"/>
          <w:szCs w:val="28"/>
          <w:lang w:val="uk-UA"/>
        </w:rPr>
        <w:t xml:space="preserve">смт. Козелець, вул. Соборності, 27 </w:t>
      </w:r>
    </w:p>
    <w:p w:rsidR="00166EE1" w:rsidRPr="003B625F" w:rsidRDefault="00166EE1" w:rsidP="00166EE1">
      <w:pPr>
        <w:pStyle w:val="a3"/>
        <w:shd w:val="clear" w:color="auto" w:fill="FFFFFF"/>
        <w:spacing w:before="0" w:beforeAutospacing="0" w:after="0" w:afterAutospacing="0"/>
        <w:rPr>
          <w:color w:val="000000"/>
          <w:sz w:val="28"/>
          <w:szCs w:val="28"/>
          <w:bdr w:val="none" w:sz="0" w:space="0" w:color="auto" w:frame="1"/>
          <w:lang w:val="uk-UA"/>
        </w:rPr>
      </w:pPr>
      <w:r w:rsidRPr="003B625F">
        <w:rPr>
          <w:color w:val="000000"/>
          <w:sz w:val="28"/>
          <w:szCs w:val="28"/>
          <w:lang w:val="uk-UA"/>
        </w:rPr>
        <w:t>без проведення аукціону</w:t>
      </w:r>
    </w:p>
    <w:p w:rsidR="00A83FCE" w:rsidRPr="003B625F" w:rsidRDefault="00A83FCE" w:rsidP="005F3C04">
      <w:pPr>
        <w:rPr>
          <w:sz w:val="28"/>
          <w:szCs w:val="28"/>
          <w:lang w:val="uk-UA"/>
        </w:rPr>
      </w:pPr>
    </w:p>
    <w:p w:rsidR="00FE5310" w:rsidRPr="003B625F" w:rsidRDefault="00FE5310" w:rsidP="002A2CB8">
      <w:pPr>
        <w:jc w:val="both"/>
        <w:rPr>
          <w:sz w:val="28"/>
          <w:szCs w:val="28"/>
          <w:bdr w:val="none" w:sz="0" w:space="0" w:color="auto" w:frame="1"/>
          <w:lang w:val="uk-UA"/>
        </w:rPr>
      </w:pPr>
    </w:p>
    <w:p w:rsidR="002A2CB8" w:rsidRPr="002E41AB" w:rsidRDefault="00166EE1" w:rsidP="00166EE1">
      <w:pPr>
        <w:shd w:val="clear" w:color="auto" w:fill="FFFFFF"/>
        <w:spacing w:line="317" w:lineRule="exact"/>
        <w:ind w:left="10" w:firstLine="841"/>
        <w:jc w:val="both"/>
        <w:rPr>
          <w:color w:val="000000" w:themeColor="text1"/>
          <w:spacing w:val="-1"/>
          <w:sz w:val="28"/>
          <w:szCs w:val="28"/>
          <w:lang w:val="uk-UA"/>
        </w:rPr>
      </w:pPr>
      <w:r w:rsidRPr="003B625F">
        <w:rPr>
          <w:color w:val="000000" w:themeColor="text1"/>
          <w:spacing w:val="-1"/>
          <w:sz w:val="28"/>
          <w:szCs w:val="28"/>
          <w:lang w:val="uk-UA"/>
        </w:rPr>
        <w:t xml:space="preserve">Відповідно </w:t>
      </w:r>
      <w:r w:rsidRPr="003B625F">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3B625F">
        <w:rPr>
          <w:color w:val="000000" w:themeColor="text1"/>
          <w:spacing w:val="-1"/>
          <w:sz w:val="28"/>
          <w:szCs w:val="28"/>
          <w:lang w:val="uk-UA"/>
        </w:rPr>
        <w:t xml:space="preserve">, розглянувши клопотання </w:t>
      </w:r>
      <w:r w:rsidR="002E41AB">
        <w:rPr>
          <w:color w:val="000000"/>
          <w:sz w:val="28"/>
          <w:szCs w:val="28"/>
          <w:lang w:val="uk-UA"/>
        </w:rPr>
        <w:t>Головного</w:t>
      </w:r>
      <w:r w:rsidR="002E41AB" w:rsidRPr="003B625F">
        <w:rPr>
          <w:color w:val="000000"/>
          <w:sz w:val="28"/>
          <w:szCs w:val="28"/>
          <w:lang w:val="uk-UA"/>
        </w:rPr>
        <w:t xml:space="preserve"> управління</w:t>
      </w:r>
      <w:r w:rsidR="002E41AB" w:rsidRPr="003B625F">
        <w:rPr>
          <w:color w:val="000000"/>
          <w:sz w:val="28"/>
          <w:szCs w:val="28"/>
          <w:shd w:val="clear" w:color="auto" w:fill="FFFFFF"/>
          <w:lang w:val="uk-UA"/>
        </w:rPr>
        <w:t xml:space="preserve"> Держпродспоживслужби у Чернігівській області</w:t>
      </w:r>
      <w:r w:rsidR="002E41AB">
        <w:rPr>
          <w:color w:val="000000" w:themeColor="text1"/>
          <w:spacing w:val="-1"/>
          <w:sz w:val="28"/>
          <w:szCs w:val="28"/>
          <w:lang w:val="uk-UA"/>
        </w:rPr>
        <w:t xml:space="preserve"> від 21.10.2021 р. №0108-02-23/5963 </w:t>
      </w:r>
      <w:r w:rsidRPr="003B625F">
        <w:rPr>
          <w:color w:val="000000" w:themeColor="text1"/>
          <w:spacing w:val="-1"/>
          <w:sz w:val="28"/>
          <w:szCs w:val="28"/>
          <w:lang w:val="uk-UA"/>
        </w:rPr>
        <w:t xml:space="preserve">щодо </w:t>
      </w:r>
      <w:r w:rsidR="002E41AB">
        <w:rPr>
          <w:color w:val="000000" w:themeColor="text1"/>
          <w:spacing w:val="-1"/>
          <w:sz w:val="28"/>
          <w:szCs w:val="28"/>
          <w:lang w:val="uk-UA"/>
        </w:rPr>
        <w:t>продовження договору оренди</w:t>
      </w:r>
      <w:r w:rsidRPr="003B625F">
        <w:rPr>
          <w:color w:val="000000" w:themeColor="text1"/>
          <w:spacing w:val="-1"/>
          <w:sz w:val="28"/>
          <w:szCs w:val="28"/>
          <w:lang w:val="uk-UA"/>
        </w:rPr>
        <w:t xml:space="preserve">, </w:t>
      </w:r>
      <w:r w:rsidRPr="003B625F">
        <w:rPr>
          <w:color w:val="000000" w:themeColor="text1"/>
          <w:sz w:val="28"/>
          <w:szCs w:val="28"/>
          <w:lang w:val="uk-UA"/>
        </w:rPr>
        <w:t>керуючись статтями 26, 60 Закону  України  «Про місцеве самоврядування в Україні», селищна рада вирішила:</w:t>
      </w:r>
    </w:p>
    <w:p w:rsidR="00DF3D35" w:rsidRPr="003B625F" w:rsidRDefault="00DF3D35" w:rsidP="002A2CB8">
      <w:pPr>
        <w:shd w:val="clear" w:color="auto" w:fill="FFFFFF"/>
        <w:spacing w:line="317" w:lineRule="exact"/>
        <w:ind w:left="10" w:firstLine="792"/>
        <w:jc w:val="both"/>
        <w:rPr>
          <w:lang w:val="uk-UA"/>
        </w:rPr>
      </w:pPr>
    </w:p>
    <w:p w:rsidR="00166EE1" w:rsidRPr="003B625F" w:rsidRDefault="00166EE1" w:rsidP="00166EE1">
      <w:pPr>
        <w:pStyle w:val="af5"/>
        <w:numPr>
          <w:ilvl w:val="0"/>
          <w:numId w:val="19"/>
        </w:numPr>
        <w:tabs>
          <w:tab w:val="left" w:pos="1276"/>
        </w:tabs>
        <w:ind w:left="0" w:firstLine="851"/>
        <w:jc w:val="both"/>
        <w:rPr>
          <w:sz w:val="28"/>
          <w:lang w:val="uk-UA"/>
        </w:rPr>
      </w:pPr>
      <w:r w:rsidRPr="003B625F">
        <w:rPr>
          <w:color w:val="000000"/>
          <w:sz w:val="28"/>
          <w:szCs w:val="28"/>
          <w:lang w:val="uk-UA"/>
        </w:rPr>
        <w:t>Продовжити договір оренди комунального майна</w:t>
      </w:r>
      <w:r w:rsidR="009B5DD2" w:rsidRPr="003B625F">
        <w:rPr>
          <w:color w:val="000000"/>
          <w:sz w:val="28"/>
          <w:szCs w:val="28"/>
          <w:lang w:val="uk-UA"/>
        </w:rPr>
        <w:t xml:space="preserve"> від 07 лютого 2013 року № 3, а саме: частини </w:t>
      </w:r>
      <w:r w:rsidRPr="003B625F">
        <w:rPr>
          <w:color w:val="000000"/>
          <w:sz w:val="28"/>
          <w:szCs w:val="28"/>
          <w:lang w:val="uk-UA"/>
        </w:rPr>
        <w:t>нежитлового приміщення, що розташован</w:t>
      </w:r>
      <w:r w:rsidR="009B5DD2" w:rsidRPr="003B625F">
        <w:rPr>
          <w:color w:val="000000"/>
          <w:sz w:val="28"/>
          <w:szCs w:val="28"/>
          <w:lang w:val="uk-UA"/>
        </w:rPr>
        <w:t>е</w:t>
      </w:r>
      <w:r w:rsidRPr="003B625F">
        <w:rPr>
          <w:color w:val="000000"/>
          <w:sz w:val="28"/>
          <w:szCs w:val="28"/>
          <w:lang w:val="uk-UA"/>
        </w:rPr>
        <w:t xml:space="preserve"> за адресою: с</w:t>
      </w:r>
      <w:r w:rsidR="009B5DD2" w:rsidRPr="003B625F">
        <w:rPr>
          <w:color w:val="000000"/>
          <w:sz w:val="28"/>
          <w:szCs w:val="28"/>
          <w:lang w:val="uk-UA"/>
        </w:rPr>
        <w:t>мт</w:t>
      </w:r>
      <w:r w:rsidRPr="003B625F">
        <w:rPr>
          <w:color w:val="000000"/>
          <w:sz w:val="28"/>
          <w:szCs w:val="28"/>
          <w:lang w:val="uk-UA"/>
        </w:rPr>
        <w:t xml:space="preserve">. </w:t>
      </w:r>
      <w:r w:rsidR="009B5DD2" w:rsidRPr="003B625F">
        <w:rPr>
          <w:color w:val="000000"/>
          <w:sz w:val="28"/>
          <w:szCs w:val="28"/>
          <w:lang w:val="uk-UA"/>
        </w:rPr>
        <w:t>Козелець</w:t>
      </w:r>
      <w:r w:rsidRPr="003B625F">
        <w:rPr>
          <w:color w:val="000000"/>
          <w:sz w:val="28"/>
          <w:szCs w:val="28"/>
          <w:lang w:val="uk-UA"/>
        </w:rPr>
        <w:t xml:space="preserve">, вул. </w:t>
      </w:r>
      <w:r w:rsidR="009B5DD2" w:rsidRPr="003B625F">
        <w:rPr>
          <w:color w:val="000000"/>
          <w:sz w:val="28"/>
          <w:szCs w:val="28"/>
          <w:lang w:val="uk-UA"/>
        </w:rPr>
        <w:t>Соборності</w:t>
      </w:r>
      <w:r w:rsidRPr="003B625F">
        <w:rPr>
          <w:color w:val="000000"/>
          <w:sz w:val="28"/>
          <w:szCs w:val="28"/>
          <w:lang w:val="uk-UA"/>
        </w:rPr>
        <w:t xml:space="preserve">, </w:t>
      </w:r>
      <w:r w:rsidR="009B5DD2" w:rsidRPr="003B625F">
        <w:rPr>
          <w:color w:val="000000"/>
          <w:sz w:val="28"/>
          <w:szCs w:val="28"/>
          <w:lang w:val="uk-UA"/>
        </w:rPr>
        <w:t>27,</w:t>
      </w:r>
      <w:r w:rsidRPr="003B625F">
        <w:rPr>
          <w:color w:val="000000"/>
          <w:sz w:val="28"/>
          <w:szCs w:val="28"/>
          <w:lang w:val="uk-UA"/>
        </w:rPr>
        <w:t xml:space="preserve"> загальною площею </w:t>
      </w:r>
      <w:r w:rsidR="009B5DD2" w:rsidRPr="003B625F">
        <w:rPr>
          <w:color w:val="000000"/>
          <w:sz w:val="28"/>
          <w:szCs w:val="28"/>
          <w:lang w:val="uk-UA"/>
        </w:rPr>
        <w:t>21,82</w:t>
      </w:r>
      <w:r w:rsidRPr="003B625F">
        <w:rPr>
          <w:color w:val="000000"/>
          <w:sz w:val="28"/>
          <w:szCs w:val="28"/>
          <w:lang w:val="uk-UA"/>
        </w:rPr>
        <w:t xml:space="preserve"> кв.</w:t>
      </w:r>
      <w:r w:rsidR="009B5DD2" w:rsidRPr="003B625F">
        <w:rPr>
          <w:color w:val="000000"/>
          <w:sz w:val="28"/>
          <w:szCs w:val="28"/>
          <w:lang w:val="uk-UA"/>
        </w:rPr>
        <w:t xml:space="preserve"> </w:t>
      </w:r>
      <w:r w:rsidRPr="003B625F">
        <w:rPr>
          <w:color w:val="000000"/>
          <w:sz w:val="28"/>
          <w:szCs w:val="28"/>
          <w:lang w:val="uk-UA"/>
        </w:rPr>
        <w:t>м.</w:t>
      </w:r>
      <w:r w:rsidR="009B5DD2" w:rsidRPr="003B625F">
        <w:rPr>
          <w:color w:val="000000"/>
          <w:sz w:val="28"/>
          <w:szCs w:val="28"/>
          <w:lang w:val="uk-UA"/>
        </w:rPr>
        <w:t>, корисною площею 13,9 кв. м.,</w:t>
      </w:r>
      <w:r w:rsidRPr="003B625F">
        <w:rPr>
          <w:color w:val="000000"/>
          <w:sz w:val="28"/>
          <w:szCs w:val="28"/>
          <w:lang w:val="uk-UA"/>
        </w:rPr>
        <w:t xml:space="preserve"> з </w:t>
      </w:r>
      <w:r w:rsidR="009B5DD2" w:rsidRPr="003B625F">
        <w:rPr>
          <w:color w:val="000000"/>
          <w:sz w:val="28"/>
          <w:szCs w:val="28"/>
          <w:lang w:val="uk-UA"/>
        </w:rPr>
        <w:t>Головним управлінням</w:t>
      </w:r>
      <w:r w:rsidR="009B5DD2" w:rsidRPr="003B625F">
        <w:rPr>
          <w:color w:val="000000"/>
          <w:sz w:val="28"/>
          <w:szCs w:val="28"/>
          <w:shd w:val="clear" w:color="auto" w:fill="FFFFFF"/>
          <w:lang w:val="uk-UA"/>
        </w:rPr>
        <w:t xml:space="preserve"> Держпродспоживслужби у Чернігівській області</w:t>
      </w:r>
      <w:r w:rsidRPr="003B625F">
        <w:rPr>
          <w:color w:val="000000"/>
          <w:sz w:val="28"/>
          <w:szCs w:val="28"/>
          <w:shd w:val="clear" w:color="auto" w:fill="FFFFFF"/>
          <w:lang w:val="uk-UA"/>
        </w:rPr>
        <w:t>,</w:t>
      </w:r>
      <w:r w:rsidRPr="003B625F">
        <w:rPr>
          <w:color w:val="000000"/>
          <w:sz w:val="28"/>
          <w:szCs w:val="28"/>
          <w:lang w:val="uk-UA"/>
        </w:rPr>
        <w:t xml:space="preserve"> без проведення аукціону</w:t>
      </w:r>
      <w:r w:rsidR="002E41AB">
        <w:rPr>
          <w:color w:val="000000"/>
          <w:sz w:val="28"/>
          <w:szCs w:val="28"/>
          <w:lang w:val="uk-UA"/>
        </w:rPr>
        <w:t xml:space="preserve"> та включення об’єкту оренди до Переліку Другого типу (додається).</w:t>
      </w:r>
    </w:p>
    <w:p w:rsidR="002E41AB" w:rsidRPr="002E41AB" w:rsidRDefault="00166EE1" w:rsidP="002E41AB">
      <w:pPr>
        <w:pStyle w:val="af5"/>
        <w:numPr>
          <w:ilvl w:val="0"/>
          <w:numId w:val="19"/>
        </w:numPr>
        <w:tabs>
          <w:tab w:val="left" w:pos="1276"/>
        </w:tabs>
        <w:ind w:left="0" w:firstLine="851"/>
        <w:jc w:val="both"/>
        <w:rPr>
          <w:sz w:val="28"/>
          <w:lang w:val="uk-UA"/>
        </w:rPr>
      </w:pPr>
      <w:r w:rsidRPr="003B625F">
        <w:rPr>
          <w:bCs/>
          <w:color w:val="000000"/>
          <w:sz w:val="28"/>
          <w:szCs w:val="28"/>
          <w:lang w:val="uk-UA"/>
        </w:rPr>
        <w:t xml:space="preserve">Встановити орендну плату на підставі застосування чинної на момент продовження договору оренди ставки, що визначається </w:t>
      </w:r>
      <w:r w:rsidRPr="003B625F">
        <w:rPr>
          <w:color w:val="000000"/>
          <w:sz w:val="28"/>
          <w:szCs w:val="28"/>
          <w:lang w:val="uk-UA"/>
        </w:rPr>
        <w:t>Додатк</w:t>
      </w:r>
      <w:r w:rsidR="003B625F" w:rsidRPr="003B625F">
        <w:rPr>
          <w:color w:val="000000"/>
          <w:sz w:val="28"/>
          <w:szCs w:val="28"/>
          <w:lang w:val="uk-UA"/>
        </w:rPr>
        <w:t>ом</w:t>
      </w:r>
      <w:r w:rsidR="009B5DD2" w:rsidRPr="003B625F">
        <w:rPr>
          <w:color w:val="000000"/>
          <w:sz w:val="28"/>
          <w:szCs w:val="28"/>
          <w:lang w:val="uk-UA"/>
        </w:rPr>
        <w:t xml:space="preserve"> </w:t>
      </w:r>
      <w:r w:rsidR="003B625F" w:rsidRPr="003B625F">
        <w:rPr>
          <w:color w:val="000000"/>
          <w:sz w:val="28"/>
          <w:szCs w:val="28"/>
          <w:lang w:val="uk-UA"/>
        </w:rPr>
        <w:t>1</w:t>
      </w:r>
      <w:r w:rsidRPr="003B625F">
        <w:rPr>
          <w:color w:val="000000"/>
          <w:sz w:val="28"/>
          <w:szCs w:val="28"/>
          <w:lang w:val="uk-UA"/>
        </w:rPr>
        <w:t xml:space="preserve"> до Методики </w:t>
      </w:r>
      <w:r w:rsidRPr="003B625F">
        <w:rPr>
          <w:bCs/>
          <w:color w:val="000000"/>
          <w:sz w:val="28"/>
          <w:szCs w:val="28"/>
          <w:shd w:val="clear" w:color="auto" w:fill="FFFFFF"/>
          <w:lang w:val="uk-UA"/>
        </w:rPr>
        <w:t xml:space="preserve">розрахунку орендної плати за державне майно </w:t>
      </w:r>
      <w:r w:rsidRPr="003B625F">
        <w:rPr>
          <w:color w:val="000000"/>
          <w:sz w:val="28"/>
          <w:szCs w:val="28"/>
          <w:lang w:val="uk-UA"/>
        </w:rPr>
        <w:t>затвердженої постановою Кабінету Міністрів Ук</w:t>
      </w:r>
      <w:r w:rsidR="009B5DD2" w:rsidRPr="003B625F">
        <w:rPr>
          <w:color w:val="000000"/>
          <w:sz w:val="28"/>
          <w:szCs w:val="28"/>
          <w:lang w:val="uk-UA"/>
        </w:rPr>
        <w:t>раїни від 28.04.2021 року №630 «</w:t>
      </w:r>
      <w:r w:rsidRPr="003B625F">
        <w:rPr>
          <w:color w:val="000000"/>
          <w:sz w:val="28"/>
          <w:szCs w:val="28"/>
          <w:lang w:val="uk-UA"/>
        </w:rPr>
        <w:t>Деякі питання розрахунку орендної плати за державне майно</w:t>
      </w:r>
      <w:r w:rsidR="009B5DD2" w:rsidRPr="003B625F">
        <w:rPr>
          <w:color w:val="000000"/>
          <w:sz w:val="28"/>
          <w:szCs w:val="28"/>
          <w:lang w:val="uk-UA"/>
        </w:rPr>
        <w:t>»</w:t>
      </w:r>
      <w:r w:rsidR="003B625F" w:rsidRPr="003B625F">
        <w:rPr>
          <w:color w:val="000000"/>
          <w:sz w:val="28"/>
          <w:szCs w:val="28"/>
          <w:lang w:val="uk-UA"/>
        </w:rPr>
        <w:t xml:space="preserve"> але не меншу ніж </w:t>
      </w:r>
      <w:r w:rsidR="003B625F" w:rsidRPr="003B625F">
        <w:rPr>
          <w:color w:val="000000"/>
          <w:sz w:val="28"/>
          <w:szCs w:val="28"/>
          <w:lang w:val="uk-UA"/>
        </w:rPr>
        <w:lastRenderedPageBreak/>
        <w:t>встановлену в договорі від 07 лютого 2013 року № 3</w:t>
      </w:r>
      <w:r w:rsidRPr="003B625F">
        <w:rPr>
          <w:color w:val="000000"/>
          <w:sz w:val="28"/>
          <w:szCs w:val="28"/>
          <w:bdr w:val="none" w:sz="0" w:space="0" w:color="auto" w:frame="1"/>
          <w:lang w:val="uk-UA"/>
        </w:rPr>
        <w:t xml:space="preserve">, </w:t>
      </w:r>
      <w:r w:rsidRPr="003B625F">
        <w:rPr>
          <w:bCs/>
          <w:color w:val="000000"/>
          <w:sz w:val="28"/>
          <w:szCs w:val="28"/>
          <w:lang w:val="uk-UA"/>
        </w:rPr>
        <w:t>до ринкової вартості об’єкта оренди, оцінка якого здійснена на замовлення орендаря</w:t>
      </w:r>
      <w:r w:rsidRPr="003B625F">
        <w:rPr>
          <w:color w:val="000000"/>
          <w:sz w:val="28"/>
          <w:szCs w:val="28"/>
          <w:lang w:val="uk-UA"/>
        </w:rPr>
        <w:t>.</w:t>
      </w:r>
    </w:p>
    <w:p w:rsidR="00166EE1" w:rsidRPr="003B625F" w:rsidRDefault="002E41AB" w:rsidP="009B5DD2">
      <w:pPr>
        <w:pStyle w:val="af5"/>
        <w:numPr>
          <w:ilvl w:val="0"/>
          <w:numId w:val="19"/>
        </w:numPr>
        <w:tabs>
          <w:tab w:val="left" w:pos="1276"/>
        </w:tabs>
        <w:ind w:left="0" w:firstLine="851"/>
        <w:jc w:val="both"/>
        <w:rPr>
          <w:sz w:val="28"/>
          <w:lang w:val="uk-UA"/>
        </w:rPr>
      </w:pPr>
      <w:r>
        <w:rPr>
          <w:color w:val="000000"/>
          <w:sz w:val="28"/>
          <w:szCs w:val="28"/>
          <w:lang w:val="uk-UA"/>
        </w:rPr>
        <w:t>Доручити селищному голові або секретарю селищної ради, який здійснює його повноваження, укласти додаткову угоду про П</w:t>
      </w:r>
      <w:r w:rsidR="00166EE1" w:rsidRPr="003B625F">
        <w:rPr>
          <w:color w:val="000000"/>
          <w:sz w:val="28"/>
          <w:szCs w:val="28"/>
          <w:lang w:val="uk-UA"/>
        </w:rPr>
        <w:t xml:space="preserve">родовження договору оренди майна </w:t>
      </w:r>
      <w:r>
        <w:rPr>
          <w:color w:val="000000"/>
          <w:sz w:val="28"/>
          <w:szCs w:val="28"/>
          <w:lang w:val="uk-UA"/>
        </w:rPr>
        <w:t xml:space="preserve">від 07.02.2013 року №3 </w:t>
      </w:r>
      <w:r w:rsidR="00166EE1" w:rsidRPr="003B625F">
        <w:rPr>
          <w:color w:val="000000"/>
          <w:sz w:val="28"/>
          <w:szCs w:val="28"/>
          <w:lang w:val="uk-UA"/>
        </w:rPr>
        <w:t xml:space="preserve">та опублікувати в ЕТС. </w:t>
      </w:r>
    </w:p>
    <w:p w:rsidR="007D3570" w:rsidRPr="003B625F" w:rsidRDefault="007D3570" w:rsidP="007D3570">
      <w:pPr>
        <w:pStyle w:val="a3"/>
        <w:widowControl w:val="0"/>
        <w:numPr>
          <w:ilvl w:val="0"/>
          <w:numId w:val="19"/>
        </w:numPr>
        <w:tabs>
          <w:tab w:val="left" w:pos="1418"/>
        </w:tabs>
        <w:autoSpaceDE w:val="0"/>
        <w:autoSpaceDN w:val="0"/>
        <w:adjustRightInd w:val="0"/>
        <w:spacing w:before="0" w:beforeAutospacing="0" w:after="120" w:afterAutospacing="0"/>
        <w:ind w:left="0" w:firstLine="851"/>
        <w:jc w:val="both"/>
        <w:rPr>
          <w:sz w:val="28"/>
          <w:szCs w:val="28"/>
          <w:lang w:val="uk-UA"/>
        </w:rPr>
      </w:pPr>
      <w:r w:rsidRPr="003B625F">
        <w:rPr>
          <w:sz w:val="28"/>
          <w:szCs w:val="28"/>
          <w:lang w:val="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DF3D35" w:rsidRPr="003B625F" w:rsidRDefault="00DF3D35" w:rsidP="007D3570">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9B5DD2" w:rsidRPr="003B625F" w:rsidRDefault="009B5DD2" w:rsidP="007D3570">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DF3D35" w:rsidRPr="003B625F" w:rsidRDefault="00DF3D35" w:rsidP="00DF3D35">
      <w:pPr>
        <w:pStyle w:val="a3"/>
        <w:spacing w:before="0" w:beforeAutospacing="0" w:after="120" w:afterAutospacing="0"/>
        <w:jc w:val="both"/>
        <w:rPr>
          <w:sz w:val="28"/>
          <w:szCs w:val="28"/>
          <w:lang w:val="uk-UA"/>
        </w:rPr>
      </w:pPr>
      <w:r w:rsidRPr="003B625F">
        <w:rPr>
          <w:sz w:val="28"/>
          <w:szCs w:val="28"/>
          <w:lang w:val="uk-UA"/>
        </w:rPr>
        <w:t xml:space="preserve">Селищний голова                                                                          </w:t>
      </w:r>
      <w:r w:rsidR="00A47EBB" w:rsidRPr="003B625F">
        <w:rPr>
          <w:sz w:val="28"/>
          <w:szCs w:val="28"/>
          <w:lang w:val="uk-UA"/>
        </w:rPr>
        <w:t xml:space="preserve">В.П. Бригинець </w:t>
      </w:r>
    </w:p>
    <w:p w:rsidR="009D3EBB" w:rsidRPr="003B625F" w:rsidRDefault="009D3EBB" w:rsidP="00DF3D35">
      <w:pPr>
        <w:pStyle w:val="a3"/>
        <w:spacing w:before="0" w:beforeAutospacing="0" w:after="120" w:afterAutospacing="0"/>
        <w:jc w:val="both"/>
        <w:rPr>
          <w:sz w:val="28"/>
          <w:szCs w:val="28"/>
          <w:lang w:val="uk-UA"/>
        </w:rPr>
      </w:pPr>
    </w:p>
    <w:p w:rsidR="009D3EBB" w:rsidRPr="003B625F" w:rsidRDefault="009D3EBB" w:rsidP="00DF3D35">
      <w:pPr>
        <w:pStyle w:val="a3"/>
        <w:spacing w:before="0" w:beforeAutospacing="0" w:after="120" w:afterAutospacing="0"/>
        <w:jc w:val="both"/>
        <w:rPr>
          <w:sz w:val="28"/>
          <w:szCs w:val="28"/>
          <w:lang w:val="uk-UA"/>
        </w:rPr>
      </w:pPr>
    </w:p>
    <w:p w:rsidR="009D3EBB" w:rsidRPr="003B625F" w:rsidRDefault="009D3EBB" w:rsidP="00DF3D35">
      <w:pPr>
        <w:pStyle w:val="a3"/>
        <w:spacing w:before="0" w:beforeAutospacing="0" w:after="120" w:afterAutospacing="0"/>
        <w:jc w:val="both"/>
        <w:rPr>
          <w:sz w:val="28"/>
          <w:szCs w:val="28"/>
          <w:lang w:val="uk-UA"/>
        </w:rPr>
      </w:pPr>
    </w:p>
    <w:p w:rsidR="009D3EBB" w:rsidRPr="003B625F" w:rsidRDefault="009D3EBB" w:rsidP="00DF3D35">
      <w:pPr>
        <w:pStyle w:val="a3"/>
        <w:spacing w:before="0" w:beforeAutospacing="0" w:after="120" w:afterAutospacing="0"/>
        <w:jc w:val="both"/>
        <w:rPr>
          <w:sz w:val="28"/>
          <w:szCs w:val="28"/>
          <w:lang w:val="uk-UA"/>
        </w:rPr>
      </w:pPr>
    </w:p>
    <w:p w:rsidR="009D3EBB" w:rsidRPr="003B625F" w:rsidRDefault="009D3EBB" w:rsidP="00DF3D35">
      <w:pPr>
        <w:pStyle w:val="a3"/>
        <w:spacing w:before="0" w:beforeAutospacing="0" w:after="120" w:afterAutospacing="0"/>
        <w:jc w:val="both"/>
        <w:rPr>
          <w:sz w:val="28"/>
          <w:szCs w:val="28"/>
          <w:lang w:val="uk-UA"/>
        </w:rPr>
      </w:pPr>
    </w:p>
    <w:p w:rsidR="002E1B0C" w:rsidRPr="003B625F" w:rsidRDefault="002E1B0C" w:rsidP="009D3EBB">
      <w:pPr>
        <w:rPr>
          <w:sz w:val="28"/>
          <w:lang w:val="uk-UA"/>
        </w:rPr>
      </w:pPr>
    </w:p>
    <w:p w:rsidR="002E1B0C" w:rsidRPr="003B625F" w:rsidRDefault="002E1B0C" w:rsidP="009D3EBB">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Default="009B5DD2"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2E41AB" w:rsidRDefault="002E41AB" w:rsidP="0016186A">
      <w:pPr>
        <w:rPr>
          <w:sz w:val="28"/>
          <w:lang w:val="uk-UA"/>
        </w:rPr>
      </w:pPr>
    </w:p>
    <w:p w:rsidR="009B5DD2" w:rsidRDefault="009B5DD2" w:rsidP="0016186A">
      <w:pPr>
        <w:rPr>
          <w:sz w:val="28"/>
          <w:lang w:val="uk-UA"/>
        </w:rPr>
      </w:pPr>
    </w:p>
    <w:p w:rsidR="002E41AB" w:rsidRPr="003B625F" w:rsidRDefault="002E41AB" w:rsidP="0016186A">
      <w:pPr>
        <w:rPr>
          <w:sz w:val="28"/>
          <w:lang w:val="uk-UA"/>
        </w:rPr>
      </w:pPr>
    </w:p>
    <w:p w:rsidR="002E41AB" w:rsidRPr="0085415E" w:rsidRDefault="002E41AB" w:rsidP="002E41AB">
      <w:pPr>
        <w:pStyle w:val="a7"/>
        <w:jc w:val="right"/>
        <w:rPr>
          <w:szCs w:val="24"/>
        </w:rPr>
      </w:pPr>
      <w:r w:rsidRPr="0085415E">
        <w:rPr>
          <w:szCs w:val="24"/>
        </w:rPr>
        <w:lastRenderedPageBreak/>
        <w:t>Додаток</w:t>
      </w:r>
    </w:p>
    <w:p w:rsidR="002E41AB" w:rsidRPr="0085415E" w:rsidRDefault="002E41AB" w:rsidP="002E41AB">
      <w:pPr>
        <w:pStyle w:val="a7"/>
        <w:jc w:val="right"/>
        <w:rPr>
          <w:szCs w:val="24"/>
        </w:rPr>
      </w:pPr>
      <w:r w:rsidRPr="0085415E">
        <w:rPr>
          <w:szCs w:val="24"/>
        </w:rPr>
        <w:t>до рішення сімнадцятої сесії</w:t>
      </w:r>
    </w:p>
    <w:p w:rsidR="002E41AB" w:rsidRPr="0085415E" w:rsidRDefault="002E41AB" w:rsidP="002E41AB">
      <w:pPr>
        <w:pStyle w:val="a7"/>
        <w:jc w:val="right"/>
        <w:rPr>
          <w:szCs w:val="24"/>
        </w:rPr>
      </w:pPr>
      <w:r w:rsidRPr="0085415E">
        <w:rPr>
          <w:szCs w:val="24"/>
        </w:rPr>
        <w:t xml:space="preserve">Козелецької селищної ради                                                                    </w:t>
      </w:r>
    </w:p>
    <w:p w:rsidR="002E41AB" w:rsidRPr="0085415E" w:rsidRDefault="002E41AB" w:rsidP="002E41AB">
      <w:pPr>
        <w:pStyle w:val="a7"/>
        <w:jc w:val="right"/>
        <w:rPr>
          <w:szCs w:val="24"/>
        </w:rPr>
      </w:pPr>
      <w:r w:rsidRPr="0085415E">
        <w:rPr>
          <w:szCs w:val="24"/>
        </w:rPr>
        <w:t>восьмого скликання</w:t>
      </w:r>
    </w:p>
    <w:p w:rsidR="002E41AB" w:rsidRPr="0085415E" w:rsidRDefault="002E41AB" w:rsidP="002E41AB">
      <w:pPr>
        <w:pStyle w:val="a7"/>
        <w:jc w:val="right"/>
        <w:rPr>
          <w:szCs w:val="24"/>
        </w:rPr>
      </w:pPr>
      <w:r w:rsidRPr="0085415E">
        <w:rPr>
          <w:szCs w:val="24"/>
        </w:rPr>
        <w:t>від 17 грудня 2021 року</w:t>
      </w:r>
    </w:p>
    <w:p w:rsidR="002E41AB" w:rsidRPr="0085415E" w:rsidRDefault="002E41AB" w:rsidP="002E41AB">
      <w:pPr>
        <w:pStyle w:val="a3"/>
        <w:spacing w:before="0" w:beforeAutospacing="0" w:after="0" w:afterAutospacing="0"/>
        <w:jc w:val="right"/>
        <w:rPr>
          <w:sz w:val="32"/>
          <w:szCs w:val="28"/>
          <w:lang w:val="uk-UA"/>
        </w:rPr>
      </w:pPr>
      <w:r w:rsidRPr="0085415E">
        <w:rPr>
          <w:sz w:val="28"/>
          <w:lang w:val="uk-UA"/>
        </w:rPr>
        <w:t>№</w:t>
      </w:r>
      <w:r>
        <w:rPr>
          <w:sz w:val="28"/>
          <w:lang w:val="uk-UA"/>
        </w:rPr>
        <w:t>203</w:t>
      </w:r>
      <w:r w:rsidRPr="0085415E">
        <w:rPr>
          <w:sz w:val="28"/>
          <w:lang w:val="uk-UA"/>
        </w:rPr>
        <w:t>-17/VII</w:t>
      </w:r>
      <w:r>
        <w:rPr>
          <w:sz w:val="28"/>
          <w:lang w:val="uk-UA"/>
        </w:rPr>
        <w:t>І</w:t>
      </w:r>
    </w:p>
    <w:p w:rsidR="002E41AB" w:rsidRPr="00F9480E" w:rsidRDefault="002E41AB" w:rsidP="002E41AB">
      <w:pPr>
        <w:pStyle w:val="a3"/>
        <w:spacing w:before="0" w:beforeAutospacing="0" w:after="0" w:afterAutospacing="0"/>
        <w:jc w:val="right"/>
        <w:rPr>
          <w:sz w:val="28"/>
          <w:szCs w:val="28"/>
          <w:lang w:val="uk-UA"/>
        </w:rPr>
      </w:pPr>
    </w:p>
    <w:p w:rsidR="002E41AB" w:rsidRPr="00F9480E" w:rsidRDefault="002E41AB" w:rsidP="002E41AB">
      <w:pPr>
        <w:pStyle w:val="a3"/>
        <w:spacing w:before="0" w:beforeAutospacing="0" w:after="0" w:afterAutospacing="0"/>
        <w:jc w:val="right"/>
        <w:rPr>
          <w:sz w:val="28"/>
          <w:szCs w:val="28"/>
          <w:lang w:val="uk-UA"/>
        </w:rPr>
      </w:pPr>
    </w:p>
    <w:p w:rsidR="002E41AB" w:rsidRPr="00F9480E" w:rsidRDefault="002E41AB" w:rsidP="002E41AB">
      <w:pPr>
        <w:pStyle w:val="a3"/>
        <w:spacing w:before="0" w:beforeAutospacing="0" w:after="0" w:afterAutospacing="0"/>
        <w:jc w:val="right"/>
        <w:rPr>
          <w:sz w:val="28"/>
          <w:szCs w:val="28"/>
          <w:lang w:val="uk-UA"/>
        </w:rPr>
      </w:pPr>
    </w:p>
    <w:p w:rsidR="002E41AB" w:rsidRPr="00F9480E" w:rsidRDefault="002E41AB" w:rsidP="002E41AB">
      <w:pPr>
        <w:pStyle w:val="a3"/>
        <w:spacing w:before="0" w:beforeAutospacing="0" w:after="0" w:afterAutospacing="0"/>
        <w:jc w:val="center"/>
        <w:rPr>
          <w:b/>
          <w:sz w:val="28"/>
          <w:szCs w:val="28"/>
          <w:lang w:val="uk-UA"/>
        </w:rPr>
      </w:pPr>
      <w:r w:rsidRPr="00F9480E">
        <w:rPr>
          <w:b/>
          <w:sz w:val="28"/>
          <w:szCs w:val="28"/>
          <w:lang w:val="uk-UA"/>
        </w:rPr>
        <w:t xml:space="preserve">Перелік </w:t>
      </w:r>
      <w:r>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Pr>
          <w:b/>
          <w:sz w:val="28"/>
          <w:szCs w:val="28"/>
          <w:lang w:val="uk-UA"/>
        </w:rPr>
        <w:t>без проведення</w:t>
      </w:r>
      <w:r w:rsidRPr="00F9480E">
        <w:rPr>
          <w:b/>
          <w:sz w:val="28"/>
          <w:szCs w:val="28"/>
          <w:lang w:val="uk-UA"/>
        </w:rPr>
        <w:t xml:space="preserve"> аукціон</w:t>
      </w:r>
      <w:r>
        <w:rPr>
          <w:b/>
          <w:sz w:val="28"/>
          <w:szCs w:val="28"/>
          <w:lang w:val="uk-UA"/>
        </w:rPr>
        <w:t>у</w:t>
      </w:r>
      <w:r w:rsidRPr="00F9480E">
        <w:rPr>
          <w:b/>
          <w:sz w:val="28"/>
          <w:szCs w:val="28"/>
          <w:lang w:val="uk-UA"/>
        </w:rPr>
        <w:t xml:space="preserve"> </w:t>
      </w:r>
    </w:p>
    <w:p w:rsidR="002E41AB" w:rsidRPr="00F9480E" w:rsidRDefault="002E41AB" w:rsidP="002E41AB">
      <w:pPr>
        <w:pStyle w:val="a3"/>
        <w:spacing w:before="0" w:beforeAutospacing="0" w:after="0" w:afterAutospacing="0"/>
        <w:jc w:val="right"/>
        <w:rPr>
          <w:sz w:val="28"/>
          <w:szCs w:val="28"/>
          <w:lang w:val="uk-UA"/>
        </w:rPr>
      </w:pPr>
    </w:p>
    <w:tbl>
      <w:tblPr>
        <w:tblStyle w:val="ad"/>
        <w:tblW w:w="9464" w:type="dxa"/>
        <w:tblLook w:val="04A0"/>
      </w:tblPr>
      <w:tblGrid>
        <w:gridCol w:w="475"/>
        <w:gridCol w:w="1563"/>
        <w:gridCol w:w="1685"/>
        <w:gridCol w:w="1548"/>
        <w:gridCol w:w="2788"/>
        <w:gridCol w:w="1405"/>
      </w:tblGrid>
      <w:tr w:rsidR="002E41AB" w:rsidRPr="00F9480E" w:rsidTr="00A4631C">
        <w:tc>
          <w:tcPr>
            <w:tcW w:w="534" w:type="dxa"/>
            <w:vAlign w:val="center"/>
          </w:tcPr>
          <w:p w:rsidR="002E41AB" w:rsidRPr="00F9480E" w:rsidRDefault="002E41AB" w:rsidP="00A4631C">
            <w:pPr>
              <w:jc w:val="center"/>
              <w:rPr>
                <w:sz w:val="28"/>
                <w:lang w:val="uk-UA"/>
              </w:rPr>
            </w:pPr>
            <w:r w:rsidRPr="00F9480E">
              <w:rPr>
                <w:lang w:val="uk-UA"/>
              </w:rPr>
              <w:t>№</w:t>
            </w:r>
          </w:p>
        </w:tc>
        <w:tc>
          <w:tcPr>
            <w:tcW w:w="1830" w:type="dxa"/>
            <w:vAlign w:val="center"/>
          </w:tcPr>
          <w:p w:rsidR="002E41AB" w:rsidRPr="00F9480E" w:rsidRDefault="002E41AB" w:rsidP="00A4631C">
            <w:pPr>
              <w:jc w:val="center"/>
              <w:rPr>
                <w:sz w:val="28"/>
                <w:lang w:val="uk-UA"/>
              </w:rPr>
            </w:pPr>
            <w:r w:rsidRPr="00F9480E">
              <w:rPr>
                <w:lang w:val="uk-UA"/>
              </w:rPr>
              <w:t>Назва об’єкту</w:t>
            </w:r>
          </w:p>
        </w:tc>
        <w:tc>
          <w:tcPr>
            <w:tcW w:w="1572" w:type="dxa"/>
            <w:vAlign w:val="center"/>
          </w:tcPr>
          <w:p w:rsidR="002E41AB" w:rsidRPr="00F9480E" w:rsidRDefault="002E41AB" w:rsidP="00A4631C">
            <w:pPr>
              <w:jc w:val="center"/>
              <w:rPr>
                <w:sz w:val="28"/>
                <w:lang w:val="uk-UA"/>
              </w:rPr>
            </w:pPr>
            <w:r w:rsidRPr="00F9480E">
              <w:rPr>
                <w:lang w:val="uk-UA"/>
              </w:rPr>
              <w:t>Адреса</w:t>
            </w:r>
          </w:p>
        </w:tc>
        <w:tc>
          <w:tcPr>
            <w:tcW w:w="1582" w:type="dxa"/>
            <w:vAlign w:val="center"/>
          </w:tcPr>
          <w:p w:rsidR="002E41AB" w:rsidRPr="00F9480E" w:rsidRDefault="002E41AB" w:rsidP="00A4631C">
            <w:pPr>
              <w:jc w:val="center"/>
              <w:rPr>
                <w:sz w:val="28"/>
                <w:lang w:val="uk-UA"/>
              </w:rPr>
            </w:pPr>
            <w:r w:rsidRPr="00F9480E">
              <w:rPr>
                <w:lang w:val="uk-UA"/>
              </w:rPr>
              <w:t>Площа приміщення, кв. м</w:t>
            </w:r>
          </w:p>
        </w:tc>
        <w:tc>
          <w:tcPr>
            <w:tcW w:w="2103" w:type="dxa"/>
            <w:vAlign w:val="center"/>
          </w:tcPr>
          <w:p w:rsidR="002E41AB" w:rsidRPr="00F9480E" w:rsidRDefault="002E41AB" w:rsidP="00A4631C">
            <w:pPr>
              <w:jc w:val="center"/>
              <w:rPr>
                <w:sz w:val="28"/>
                <w:lang w:val="uk-UA"/>
              </w:rPr>
            </w:pPr>
            <w:r w:rsidRPr="00F9480E">
              <w:rPr>
                <w:lang w:val="uk-UA"/>
              </w:rPr>
              <w:t>Цільове призначення використання приміщення</w:t>
            </w:r>
          </w:p>
        </w:tc>
        <w:tc>
          <w:tcPr>
            <w:tcW w:w="1843" w:type="dxa"/>
            <w:vAlign w:val="center"/>
          </w:tcPr>
          <w:p w:rsidR="002E41AB" w:rsidRPr="00F9480E" w:rsidRDefault="002E41AB" w:rsidP="00A4631C">
            <w:pPr>
              <w:jc w:val="center"/>
              <w:rPr>
                <w:sz w:val="28"/>
                <w:lang w:val="uk-UA"/>
              </w:rPr>
            </w:pPr>
            <w:r w:rsidRPr="00F9480E">
              <w:rPr>
                <w:lang w:val="uk-UA"/>
              </w:rPr>
              <w:t>Примітка</w:t>
            </w:r>
          </w:p>
        </w:tc>
      </w:tr>
      <w:tr w:rsidR="002E41AB" w:rsidRPr="00F9480E" w:rsidTr="00A4631C">
        <w:tc>
          <w:tcPr>
            <w:tcW w:w="534" w:type="dxa"/>
          </w:tcPr>
          <w:p w:rsidR="002E41AB" w:rsidRPr="00F9480E" w:rsidRDefault="002E41AB" w:rsidP="00A4631C">
            <w:pPr>
              <w:rPr>
                <w:lang w:val="uk-UA"/>
              </w:rPr>
            </w:pPr>
            <w:r w:rsidRPr="00F9480E">
              <w:rPr>
                <w:lang w:val="uk-UA"/>
              </w:rPr>
              <w:t>1.</w:t>
            </w:r>
          </w:p>
        </w:tc>
        <w:tc>
          <w:tcPr>
            <w:tcW w:w="1830" w:type="dxa"/>
          </w:tcPr>
          <w:p w:rsidR="002E41AB" w:rsidRPr="00F9480E" w:rsidRDefault="002E41AB" w:rsidP="00A4631C">
            <w:pPr>
              <w:rPr>
                <w:lang w:val="uk-UA"/>
              </w:rPr>
            </w:pPr>
            <w:r w:rsidRPr="00F9480E">
              <w:rPr>
                <w:lang w:val="uk-UA"/>
              </w:rPr>
              <w:t>Частину нежит</w:t>
            </w:r>
            <w:r>
              <w:rPr>
                <w:lang w:val="uk-UA"/>
              </w:rPr>
              <w:t>лової будівлі, що складається з 1-ї</w:t>
            </w:r>
            <w:r w:rsidRPr="00F9480E">
              <w:rPr>
                <w:lang w:val="uk-UA"/>
              </w:rPr>
              <w:t xml:space="preserve"> кімнат</w:t>
            </w:r>
            <w:r>
              <w:rPr>
                <w:lang w:val="uk-UA"/>
              </w:rPr>
              <w:t>и</w:t>
            </w:r>
          </w:p>
        </w:tc>
        <w:tc>
          <w:tcPr>
            <w:tcW w:w="1572" w:type="dxa"/>
          </w:tcPr>
          <w:p w:rsidR="002E41AB" w:rsidRPr="00F9480E" w:rsidRDefault="002E41AB" w:rsidP="00A4631C">
            <w:pPr>
              <w:rPr>
                <w:lang w:val="uk-UA"/>
              </w:rPr>
            </w:pPr>
            <w:r w:rsidRPr="00F9480E">
              <w:rPr>
                <w:lang w:val="uk-UA"/>
              </w:rPr>
              <w:t xml:space="preserve">Чернігівська обл., Чернігівський р-н., смт. Козелець, вул. </w:t>
            </w:r>
            <w:r>
              <w:rPr>
                <w:lang w:val="uk-UA"/>
              </w:rPr>
              <w:t>Соборності,27</w:t>
            </w:r>
          </w:p>
        </w:tc>
        <w:tc>
          <w:tcPr>
            <w:tcW w:w="1582" w:type="dxa"/>
          </w:tcPr>
          <w:p w:rsidR="002E41AB" w:rsidRPr="00F9480E" w:rsidRDefault="002E41AB" w:rsidP="00A4631C">
            <w:pPr>
              <w:rPr>
                <w:lang w:val="uk-UA"/>
              </w:rPr>
            </w:pPr>
            <w:r>
              <w:rPr>
                <w:lang w:val="uk-UA"/>
              </w:rPr>
              <w:t>21,82</w:t>
            </w:r>
          </w:p>
        </w:tc>
        <w:tc>
          <w:tcPr>
            <w:tcW w:w="2103" w:type="dxa"/>
          </w:tcPr>
          <w:p w:rsidR="002E41AB" w:rsidRPr="000F66C7" w:rsidRDefault="002E41AB" w:rsidP="002E41AB">
            <w:pPr>
              <w:rPr>
                <w:lang w:val="uk-UA"/>
              </w:rPr>
            </w:pPr>
            <w:r>
              <w:rPr>
                <w:lang w:val="uk-UA"/>
              </w:rPr>
              <w:t>Д</w:t>
            </w:r>
            <w:r w:rsidRPr="000F66C7">
              <w:rPr>
                <w:lang w:val="uk-UA"/>
              </w:rPr>
              <w:t xml:space="preserve">ля </w:t>
            </w:r>
            <w:r>
              <w:rPr>
                <w:lang w:val="uk-UA"/>
              </w:rPr>
              <w:t>розміщення структурних підрозділів</w:t>
            </w:r>
            <w:r>
              <w:rPr>
                <w:color w:val="000000"/>
                <w:sz w:val="28"/>
                <w:szCs w:val="28"/>
                <w:lang w:val="uk-UA"/>
              </w:rPr>
              <w:t xml:space="preserve"> </w:t>
            </w:r>
            <w:r w:rsidRPr="002E41AB">
              <w:rPr>
                <w:color w:val="000000"/>
                <w:szCs w:val="28"/>
                <w:lang w:val="uk-UA"/>
              </w:rPr>
              <w:t>Головного управління</w:t>
            </w:r>
            <w:r w:rsidRPr="002E41AB">
              <w:rPr>
                <w:color w:val="000000"/>
                <w:szCs w:val="28"/>
                <w:shd w:val="clear" w:color="auto" w:fill="FFFFFF"/>
                <w:lang w:val="uk-UA"/>
              </w:rPr>
              <w:t xml:space="preserve"> Держпродспоживслужби у Чернігівській області</w:t>
            </w:r>
          </w:p>
        </w:tc>
        <w:tc>
          <w:tcPr>
            <w:tcW w:w="1843" w:type="dxa"/>
          </w:tcPr>
          <w:p w:rsidR="002E41AB" w:rsidRPr="00F9480E" w:rsidRDefault="002E41AB" w:rsidP="00A4631C">
            <w:pPr>
              <w:rPr>
                <w:lang w:val="uk-UA"/>
              </w:rPr>
            </w:pPr>
          </w:p>
        </w:tc>
      </w:tr>
    </w:tbl>
    <w:p w:rsidR="002E41AB" w:rsidRPr="00F9480E" w:rsidRDefault="002E41AB" w:rsidP="002E41AB">
      <w:pPr>
        <w:rPr>
          <w:sz w:val="28"/>
          <w:lang w:val="uk-UA"/>
        </w:rPr>
      </w:pPr>
    </w:p>
    <w:p w:rsidR="002E41AB" w:rsidRPr="00F9480E" w:rsidRDefault="002E41AB" w:rsidP="002E41AB">
      <w:pPr>
        <w:rPr>
          <w:sz w:val="28"/>
          <w:lang w:val="uk-UA"/>
        </w:rPr>
      </w:pPr>
    </w:p>
    <w:p w:rsidR="002E41AB" w:rsidRPr="00F9480E" w:rsidRDefault="002E41AB" w:rsidP="002E41AB">
      <w:pPr>
        <w:rPr>
          <w:sz w:val="28"/>
          <w:lang w:val="uk-UA"/>
        </w:rPr>
      </w:pPr>
    </w:p>
    <w:p w:rsidR="002E41AB" w:rsidRPr="00F9480E" w:rsidRDefault="002E41AB" w:rsidP="002E41AB">
      <w:pPr>
        <w:rPr>
          <w:sz w:val="28"/>
          <w:lang w:val="uk-UA"/>
        </w:rPr>
      </w:pPr>
    </w:p>
    <w:p w:rsidR="002E41AB" w:rsidRDefault="002E41AB" w:rsidP="002E41AB">
      <w:pPr>
        <w:shd w:val="clear" w:color="auto" w:fill="FFFFFF"/>
        <w:jc w:val="both"/>
        <w:rPr>
          <w:color w:val="001E2B"/>
          <w:sz w:val="28"/>
          <w:szCs w:val="28"/>
        </w:rPr>
      </w:pPr>
      <w:r>
        <w:rPr>
          <w:color w:val="001E2B"/>
          <w:sz w:val="28"/>
          <w:szCs w:val="28"/>
        </w:rPr>
        <w:t>Секретар селищної ради                                                           С.Л.Великохатній</w:t>
      </w:r>
    </w:p>
    <w:p w:rsidR="002E41AB" w:rsidRPr="00905D46" w:rsidRDefault="002E41AB" w:rsidP="002E41AB">
      <w:pPr>
        <w:rPr>
          <w:sz w:val="28"/>
        </w:rPr>
      </w:pPr>
    </w:p>
    <w:p w:rsidR="002E41AB" w:rsidRPr="00F9480E" w:rsidRDefault="002E41AB" w:rsidP="002E41AB">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9B5DD2" w:rsidRPr="003B625F" w:rsidRDefault="009B5DD2" w:rsidP="0016186A">
      <w:pPr>
        <w:rPr>
          <w:sz w:val="28"/>
          <w:lang w:val="uk-UA"/>
        </w:rPr>
      </w:pPr>
    </w:p>
    <w:p w:rsidR="002D0E3B" w:rsidRPr="003B625F" w:rsidRDefault="002D0E3B" w:rsidP="002D0E3B">
      <w:pPr>
        <w:pStyle w:val="a3"/>
        <w:spacing w:before="0" w:beforeAutospacing="0" w:after="120" w:afterAutospacing="0"/>
        <w:jc w:val="both"/>
        <w:rPr>
          <w:sz w:val="28"/>
          <w:szCs w:val="28"/>
          <w:lang w:val="uk-UA"/>
        </w:rPr>
      </w:pPr>
    </w:p>
    <w:p w:rsidR="002D0E3B" w:rsidRPr="003B625F" w:rsidRDefault="002D0E3B" w:rsidP="002D0E3B">
      <w:pPr>
        <w:pStyle w:val="a3"/>
        <w:spacing w:before="0" w:beforeAutospacing="0" w:after="120" w:afterAutospacing="0"/>
        <w:jc w:val="both"/>
        <w:rPr>
          <w:sz w:val="28"/>
          <w:szCs w:val="28"/>
          <w:lang w:val="uk-UA"/>
        </w:rPr>
      </w:pPr>
    </w:p>
    <w:p w:rsidR="002D0E3B" w:rsidRPr="003B625F" w:rsidRDefault="002D0E3B" w:rsidP="002D0E3B">
      <w:pPr>
        <w:pStyle w:val="a3"/>
        <w:spacing w:before="0" w:beforeAutospacing="0" w:after="120" w:afterAutospacing="0"/>
        <w:jc w:val="both"/>
        <w:rPr>
          <w:sz w:val="28"/>
          <w:szCs w:val="28"/>
          <w:lang w:val="uk-UA"/>
        </w:rPr>
      </w:pPr>
    </w:p>
    <w:p w:rsidR="002D0E3B" w:rsidRPr="003B625F" w:rsidRDefault="002D0E3B" w:rsidP="002D0E3B">
      <w:pPr>
        <w:pStyle w:val="a3"/>
        <w:spacing w:before="0" w:beforeAutospacing="0" w:after="120" w:afterAutospacing="0"/>
        <w:jc w:val="both"/>
        <w:rPr>
          <w:sz w:val="28"/>
          <w:szCs w:val="28"/>
          <w:lang w:val="uk-UA"/>
        </w:rPr>
      </w:pPr>
    </w:p>
    <w:p w:rsidR="002D0E3B" w:rsidRPr="003B625F" w:rsidRDefault="002D0E3B" w:rsidP="002D0E3B">
      <w:pPr>
        <w:pStyle w:val="a3"/>
        <w:spacing w:before="0" w:beforeAutospacing="0" w:after="120" w:afterAutospacing="0"/>
        <w:jc w:val="both"/>
        <w:rPr>
          <w:sz w:val="28"/>
          <w:szCs w:val="28"/>
          <w:lang w:val="uk-UA"/>
        </w:rPr>
      </w:pPr>
    </w:p>
    <w:p w:rsidR="00E44A07" w:rsidRPr="003B625F" w:rsidRDefault="00E44A07" w:rsidP="002D0E3B">
      <w:pPr>
        <w:pStyle w:val="a3"/>
        <w:spacing w:before="0" w:beforeAutospacing="0" w:after="120" w:afterAutospacing="0"/>
        <w:jc w:val="both"/>
        <w:rPr>
          <w:sz w:val="28"/>
          <w:szCs w:val="28"/>
          <w:lang w:val="uk-UA"/>
        </w:rPr>
      </w:pPr>
    </w:p>
    <w:sectPr w:rsidR="00E44A07" w:rsidRPr="003B625F" w:rsidSect="00174BE6">
      <w:type w:val="continuous"/>
      <w:pgSz w:w="11906" w:h="16838"/>
      <w:pgMar w:top="1276" w:right="926" w:bottom="851"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02D" w:rsidRDefault="0074202D">
      <w:r>
        <w:separator/>
      </w:r>
    </w:p>
  </w:endnote>
  <w:endnote w:type="continuationSeparator" w:id="0">
    <w:p w:rsidR="0074202D" w:rsidRDefault="007420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02D" w:rsidRDefault="0074202D">
      <w:r>
        <w:separator/>
      </w:r>
    </w:p>
  </w:footnote>
  <w:footnote w:type="continuationSeparator" w:id="0">
    <w:p w:rsidR="0074202D" w:rsidRDefault="007420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956"/>
    <w:multiLevelType w:val="hybridMultilevel"/>
    <w:tmpl w:val="46C08628"/>
    <w:lvl w:ilvl="0" w:tplc="6CFEA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795B26"/>
    <w:multiLevelType w:val="hybridMultilevel"/>
    <w:tmpl w:val="B77A354A"/>
    <w:lvl w:ilvl="0" w:tplc="2C3C6FE2">
      <w:start w:val="1"/>
      <w:numFmt w:val="decimal"/>
      <w:lvlText w:val="%1."/>
      <w:lvlJc w:val="left"/>
      <w:pPr>
        <w:ind w:left="928" w:hanging="360"/>
      </w:pPr>
      <w:rPr>
        <w:rFonts w:cs="Times New Roman" w:hint="default"/>
        <w:color w:val="auto"/>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8">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650A21"/>
    <w:multiLevelType w:val="hybridMultilevel"/>
    <w:tmpl w:val="46C08628"/>
    <w:lvl w:ilvl="0" w:tplc="6CFEA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5">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7"/>
  </w:num>
  <w:num w:numId="6">
    <w:abstractNumId w:val="23"/>
  </w:num>
  <w:num w:numId="7">
    <w:abstractNumId w:val="14"/>
  </w:num>
  <w:num w:numId="8">
    <w:abstractNumId w:val="12"/>
  </w:num>
  <w:num w:numId="9">
    <w:abstractNumId w:val="26"/>
  </w:num>
  <w:num w:numId="10">
    <w:abstractNumId w:val="25"/>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num>
  <w:num w:numId="17">
    <w:abstractNumId w:val="7"/>
  </w:num>
  <w:num w:numId="18">
    <w:abstractNumId w:val="24"/>
  </w:num>
  <w:num w:numId="19">
    <w:abstractNumId w:val="17"/>
  </w:num>
  <w:num w:numId="20">
    <w:abstractNumId w:val="4"/>
  </w:num>
  <w:num w:numId="21">
    <w:abstractNumId w:val="6"/>
  </w:num>
  <w:num w:numId="22">
    <w:abstractNumId w:val="1"/>
  </w:num>
  <w:num w:numId="23">
    <w:abstractNumId w:val="28"/>
  </w:num>
  <w:num w:numId="24">
    <w:abstractNumId w:val="15"/>
  </w:num>
  <w:num w:numId="25">
    <w:abstractNumId w:val="5"/>
  </w:num>
  <w:num w:numId="26">
    <w:abstractNumId w:val="19"/>
  </w:num>
  <w:num w:numId="27">
    <w:abstractNumId w:val="10"/>
  </w:num>
  <w:num w:numId="28">
    <w:abstractNumId w:val="22"/>
  </w:num>
  <w:num w:numId="29">
    <w:abstractNumId w:val="20"/>
  </w:num>
  <w:num w:numId="30">
    <w:abstractNumId w:val="0"/>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86A"/>
    <w:rsid w:val="00161C79"/>
    <w:rsid w:val="00164718"/>
    <w:rsid w:val="00164B11"/>
    <w:rsid w:val="00166EE1"/>
    <w:rsid w:val="00174BE6"/>
    <w:rsid w:val="0017529C"/>
    <w:rsid w:val="001765E5"/>
    <w:rsid w:val="00184412"/>
    <w:rsid w:val="00184A29"/>
    <w:rsid w:val="0019020F"/>
    <w:rsid w:val="00192E35"/>
    <w:rsid w:val="00194093"/>
    <w:rsid w:val="00194531"/>
    <w:rsid w:val="001A1925"/>
    <w:rsid w:val="001A3A00"/>
    <w:rsid w:val="001A4B28"/>
    <w:rsid w:val="001B3CFD"/>
    <w:rsid w:val="001B4735"/>
    <w:rsid w:val="001C5EE7"/>
    <w:rsid w:val="001D1CC1"/>
    <w:rsid w:val="001D4BF2"/>
    <w:rsid w:val="001D5D23"/>
    <w:rsid w:val="001D67A9"/>
    <w:rsid w:val="001E3812"/>
    <w:rsid w:val="001E3CBA"/>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41AB"/>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45EE"/>
    <w:rsid w:val="003759E6"/>
    <w:rsid w:val="00383106"/>
    <w:rsid w:val="003836AD"/>
    <w:rsid w:val="00383E88"/>
    <w:rsid w:val="00390174"/>
    <w:rsid w:val="00391710"/>
    <w:rsid w:val="003934B8"/>
    <w:rsid w:val="00394551"/>
    <w:rsid w:val="003A53B0"/>
    <w:rsid w:val="003A6912"/>
    <w:rsid w:val="003A6DDE"/>
    <w:rsid w:val="003B573C"/>
    <w:rsid w:val="003B5871"/>
    <w:rsid w:val="003B625F"/>
    <w:rsid w:val="003C1CAD"/>
    <w:rsid w:val="003C2CCD"/>
    <w:rsid w:val="003C5961"/>
    <w:rsid w:val="003D1284"/>
    <w:rsid w:val="003D6CCA"/>
    <w:rsid w:val="003E139F"/>
    <w:rsid w:val="003E5266"/>
    <w:rsid w:val="003F4FED"/>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7012F"/>
    <w:rsid w:val="00470E67"/>
    <w:rsid w:val="0047192E"/>
    <w:rsid w:val="00475526"/>
    <w:rsid w:val="004758E5"/>
    <w:rsid w:val="004763B2"/>
    <w:rsid w:val="004825FD"/>
    <w:rsid w:val="00482EDA"/>
    <w:rsid w:val="00483345"/>
    <w:rsid w:val="004845F3"/>
    <w:rsid w:val="00484618"/>
    <w:rsid w:val="00485F3D"/>
    <w:rsid w:val="0048651E"/>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F2B87"/>
    <w:rsid w:val="004F6F08"/>
    <w:rsid w:val="0050303D"/>
    <w:rsid w:val="005032C4"/>
    <w:rsid w:val="005068A6"/>
    <w:rsid w:val="00507906"/>
    <w:rsid w:val="00512FEA"/>
    <w:rsid w:val="0051398D"/>
    <w:rsid w:val="00513E14"/>
    <w:rsid w:val="00516FF4"/>
    <w:rsid w:val="00517A24"/>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3C04"/>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C438B"/>
    <w:rsid w:val="006D129C"/>
    <w:rsid w:val="006D21C7"/>
    <w:rsid w:val="006D5066"/>
    <w:rsid w:val="006E014D"/>
    <w:rsid w:val="006E6A31"/>
    <w:rsid w:val="006E7A2A"/>
    <w:rsid w:val="006F36F3"/>
    <w:rsid w:val="006F544C"/>
    <w:rsid w:val="006F5D89"/>
    <w:rsid w:val="00700DC7"/>
    <w:rsid w:val="007045B5"/>
    <w:rsid w:val="0071624F"/>
    <w:rsid w:val="00716566"/>
    <w:rsid w:val="00725029"/>
    <w:rsid w:val="00733F94"/>
    <w:rsid w:val="00734040"/>
    <w:rsid w:val="007418AA"/>
    <w:rsid w:val="0074202D"/>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6D02"/>
    <w:rsid w:val="009B189A"/>
    <w:rsid w:val="009B5DD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2B56"/>
    <w:rsid w:val="00A27F70"/>
    <w:rsid w:val="00A30ACD"/>
    <w:rsid w:val="00A31C42"/>
    <w:rsid w:val="00A34C70"/>
    <w:rsid w:val="00A353BF"/>
    <w:rsid w:val="00A37328"/>
    <w:rsid w:val="00A426A0"/>
    <w:rsid w:val="00A457F9"/>
    <w:rsid w:val="00A4728B"/>
    <w:rsid w:val="00A47EBB"/>
    <w:rsid w:val="00A52080"/>
    <w:rsid w:val="00A52676"/>
    <w:rsid w:val="00A53B92"/>
    <w:rsid w:val="00A57B2C"/>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50C3"/>
    <w:rsid w:val="00C9696F"/>
    <w:rsid w:val="00C97BAF"/>
    <w:rsid w:val="00CA0AFC"/>
    <w:rsid w:val="00CA4420"/>
    <w:rsid w:val="00CB0422"/>
    <w:rsid w:val="00CC028B"/>
    <w:rsid w:val="00CC2B55"/>
    <w:rsid w:val="00CC2F16"/>
    <w:rsid w:val="00CC4777"/>
    <w:rsid w:val="00CC63C8"/>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445"/>
    <w:rsid w:val="00D36806"/>
    <w:rsid w:val="00D46625"/>
    <w:rsid w:val="00D4701D"/>
    <w:rsid w:val="00D4789E"/>
    <w:rsid w:val="00D5352F"/>
    <w:rsid w:val="00D53B32"/>
    <w:rsid w:val="00D614F4"/>
    <w:rsid w:val="00D61E55"/>
    <w:rsid w:val="00D71D4E"/>
    <w:rsid w:val="00D73CFB"/>
    <w:rsid w:val="00D74ED4"/>
    <w:rsid w:val="00D75673"/>
    <w:rsid w:val="00D843E4"/>
    <w:rsid w:val="00D84DA0"/>
    <w:rsid w:val="00D85FCB"/>
    <w:rsid w:val="00D927DC"/>
    <w:rsid w:val="00D928E2"/>
    <w:rsid w:val="00D930CF"/>
    <w:rsid w:val="00D9464F"/>
    <w:rsid w:val="00DA6531"/>
    <w:rsid w:val="00DB4A03"/>
    <w:rsid w:val="00DB7BDB"/>
    <w:rsid w:val="00DC5A8A"/>
    <w:rsid w:val="00DD0CD1"/>
    <w:rsid w:val="00DD19C6"/>
    <w:rsid w:val="00DD4BC6"/>
    <w:rsid w:val="00DD4E63"/>
    <w:rsid w:val="00DD7DFC"/>
    <w:rsid w:val="00DF14EB"/>
    <w:rsid w:val="00DF19EE"/>
    <w:rsid w:val="00DF3D35"/>
    <w:rsid w:val="00DF5610"/>
    <w:rsid w:val="00DF5B32"/>
    <w:rsid w:val="00DF5C6E"/>
    <w:rsid w:val="00E05D96"/>
    <w:rsid w:val="00E11078"/>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3E"/>
    <w:rsid w:val="00E47DAE"/>
    <w:rsid w:val="00E523C0"/>
    <w:rsid w:val="00E53D03"/>
    <w:rsid w:val="00E61A33"/>
    <w:rsid w:val="00E66FF2"/>
    <w:rsid w:val="00E703A5"/>
    <w:rsid w:val="00E71AD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character" w:customStyle="1" w:styleId="a8">
    <w:name w:val="Основной текст Знак"/>
    <w:basedOn w:val="a0"/>
    <w:link w:val="a7"/>
    <w:rsid w:val="002E41AB"/>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A3A09-1469-4FF7-8149-1FEB3ADF8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1956</Words>
  <Characters>1116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2021-12-13T13:39:00Z</cp:lastPrinted>
  <dcterms:created xsi:type="dcterms:W3CDTF">2021-12-13T07:56:00Z</dcterms:created>
  <dcterms:modified xsi:type="dcterms:W3CDTF">2021-12-13T13:39:00Z</dcterms:modified>
</cp:coreProperties>
</file>