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34344" w:rsidRDefault="00247C9B" w:rsidP="00C77A70">
      <w:pPr>
        <w:pStyle w:val="2"/>
        <w:jc w:val="center"/>
        <w:rPr>
          <w:spacing w:val="30"/>
          <w:lang w:val="uk-UA"/>
        </w:rPr>
      </w:pPr>
      <w:r w:rsidRPr="00F34344">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34344" w:rsidRDefault="00247C9B" w:rsidP="000F4463">
      <w:pPr>
        <w:pStyle w:val="1"/>
        <w:spacing w:before="120"/>
        <w:jc w:val="center"/>
        <w:rPr>
          <w:rFonts w:ascii="Times New Roman" w:hAnsi="Times New Roman" w:cs="Times New Roman"/>
          <w:caps/>
          <w:color w:val="000000"/>
          <w:sz w:val="24"/>
          <w:szCs w:val="24"/>
          <w:lang w:val="uk-UA"/>
        </w:rPr>
      </w:pPr>
      <w:r w:rsidRPr="00F34344">
        <w:rPr>
          <w:rFonts w:ascii="Times New Roman" w:hAnsi="Times New Roman" w:cs="Times New Roman"/>
          <w:caps/>
          <w:color w:val="000000"/>
          <w:sz w:val="24"/>
          <w:szCs w:val="24"/>
          <w:lang w:val="uk-UA"/>
        </w:rPr>
        <w:t>Україна</w:t>
      </w:r>
    </w:p>
    <w:p w:rsidR="00247C9B" w:rsidRPr="00F34344" w:rsidRDefault="00247C9B" w:rsidP="000F4463">
      <w:pPr>
        <w:pStyle w:val="2"/>
        <w:spacing w:before="120"/>
        <w:jc w:val="center"/>
        <w:rPr>
          <w:spacing w:val="40"/>
          <w:sz w:val="28"/>
          <w:szCs w:val="28"/>
          <w:lang w:val="uk-UA"/>
        </w:rPr>
      </w:pPr>
      <w:r w:rsidRPr="00F34344">
        <w:rPr>
          <w:spacing w:val="40"/>
          <w:sz w:val="28"/>
          <w:szCs w:val="28"/>
          <w:lang w:val="uk-UA"/>
        </w:rPr>
        <w:t>КОЗЕЛЕЦЬКА СЕЛИЩНА  РАДА</w:t>
      </w:r>
    </w:p>
    <w:p w:rsidR="00247C9B" w:rsidRPr="00F34344" w:rsidRDefault="009B2802" w:rsidP="000503BE">
      <w:pPr>
        <w:pStyle w:val="2"/>
        <w:spacing w:before="120"/>
        <w:jc w:val="center"/>
        <w:rPr>
          <w:spacing w:val="40"/>
          <w:sz w:val="28"/>
          <w:szCs w:val="28"/>
          <w:lang w:val="uk-UA"/>
        </w:rPr>
      </w:pPr>
      <w:r w:rsidRPr="00F34344">
        <w:rPr>
          <w:spacing w:val="40"/>
          <w:sz w:val="28"/>
          <w:szCs w:val="28"/>
          <w:lang w:val="uk-UA"/>
        </w:rPr>
        <w:t>ЧЕРНІГІВСЬКОГО РАЙОНУ</w:t>
      </w:r>
      <w:r w:rsidR="000503BE" w:rsidRPr="00F34344">
        <w:rPr>
          <w:spacing w:val="40"/>
          <w:sz w:val="28"/>
          <w:szCs w:val="28"/>
          <w:lang w:val="uk-UA"/>
        </w:rPr>
        <w:t xml:space="preserve"> </w:t>
      </w:r>
      <w:r w:rsidR="00247C9B" w:rsidRPr="00F34344">
        <w:rPr>
          <w:spacing w:val="40"/>
          <w:sz w:val="28"/>
          <w:szCs w:val="28"/>
          <w:lang w:val="uk-UA"/>
        </w:rPr>
        <w:t>ЧЕРНІГІВСЬКОЇ ОБЛАСТІ</w:t>
      </w:r>
    </w:p>
    <w:p w:rsidR="00247C9B" w:rsidRPr="00F34344" w:rsidRDefault="00247C9B" w:rsidP="000F4463">
      <w:pPr>
        <w:pStyle w:val="2"/>
        <w:ind w:left="1440" w:hanging="1440"/>
        <w:jc w:val="center"/>
        <w:rPr>
          <w:bCs w:val="0"/>
          <w:caps/>
          <w:color w:val="000000"/>
          <w:spacing w:val="100"/>
          <w:sz w:val="28"/>
          <w:szCs w:val="28"/>
          <w:lang w:val="uk-UA"/>
        </w:rPr>
      </w:pPr>
      <w:r w:rsidRPr="00F34344">
        <w:rPr>
          <w:bCs w:val="0"/>
          <w:caps/>
          <w:color w:val="000000"/>
          <w:spacing w:val="100"/>
          <w:sz w:val="28"/>
          <w:szCs w:val="28"/>
          <w:lang w:val="uk-UA"/>
        </w:rPr>
        <w:t>РІШЕННЯ</w:t>
      </w:r>
    </w:p>
    <w:p w:rsidR="00062EB9" w:rsidRPr="00F34344" w:rsidRDefault="009E29D4" w:rsidP="000F4278">
      <w:pPr>
        <w:pStyle w:val="2"/>
        <w:ind w:left="1440" w:hanging="1440"/>
        <w:jc w:val="center"/>
        <w:rPr>
          <w:b w:val="0"/>
          <w:sz w:val="28"/>
          <w:lang w:val="uk-UA"/>
        </w:rPr>
      </w:pPr>
      <w:r w:rsidRPr="00F34344">
        <w:rPr>
          <w:b w:val="0"/>
          <w:sz w:val="28"/>
          <w:lang w:val="uk-UA"/>
        </w:rPr>
        <w:t>(</w:t>
      </w:r>
      <w:r w:rsidR="00046A81" w:rsidRPr="00F34344">
        <w:rPr>
          <w:b w:val="0"/>
          <w:sz w:val="28"/>
          <w:lang w:val="uk-UA"/>
        </w:rPr>
        <w:t>дев’ятнадцята</w:t>
      </w:r>
      <w:r w:rsidR="003F4FED" w:rsidRPr="00F34344">
        <w:rPr>
          <w:b w:val="0"/>
          <w:sz w:val="28"/>
          <w:lang w:val="uk-UA"/>
        </w:rPr>
        <w:t xml:space="preserve"> </w:t>
      </w:r>
      <w:r w:rsidR="00916251" w:rsidRPr="00F34344">
        <w:rPr>
          <w:b w:val="0"/>
          <w:sz w:val="28"/>
          <w:lang w:val="uk-UA"/>
        </w:rPr>
        <w:t>сесія восьмого скликання</w:t>
      </w:r>
      <w:r w:rsidR="00247C9B" w:rsidRPr="00F34344">
        <w:rPr>
          <w:b w:val="0"/>
          <w:sz w:val="28"/>
          <w:lang w:val="uk-UA"/>
        </w:rPr>
        <w:t>)</w:t>
      </w:r>
    </w:p>
    <w:p w:rsidR="00247C9B" w:rsidRPr="00F34344" w:rsidRDefault="00AF0C01" w:rsidP="00324B56">
      <w:pPr>
        <w:pStyle w:val="2"/>
        <w:spacing w:before="0" w:beforeAutospacing="0" w:after="0" w:afterAutospacing="0"/>
        <w:jc w:val="both"/>
        <w:rPr>
          <w:b w:val="0"/>
          <w:sz w:val="28"/>
          <w:szCs w:val="28"/>
          <w:lang w:val="uk-UA"/>
        </w:rPr>
      </w:pPr>
      <w:r w:rsidRPr="00F34344">
        <w:rPr>
          <w:b w:val="0"/>
          <w:sz w:val="28"/>
          <w:szCs w:val="28"/>
          <w:lang w:val="uk-UA"/>
        </w:rPr>
        <w:t>2</w:t>
      </w:r>
      <w:r w:rsidR="00E06F47" w:rsidRPr="00F34344">
        <w:rPr>
          <w:b w:val="0"/>
          <w:sz w:val="28"/>
          <w:szCs w:val="28"/>
          <w:lang w:val="uk-UA"/>
        </w:rPr>
        <w:t>5</w:t>
      </w:r>
      <w:r w:rsidRPr="00F34344">
        <w:rPr>
          <w:b w:val="0"/>
          <w:sz w:val="28"/>
          <w:szCs w:val="28"/>
          <w:lang w:val="uk-UA"/>
        </w:rPr>
        <w:t xml:space="preserve"> л</w:t>
      </w:r>
      <w:r w:rsidR="00046A81" w:rsidRPr="00F34344">
        <w:rPr>
          <w:b w:val="0"/>
          <w:sz w:val="28"/>
          <w:szCs w:val="28"/>
          <w:lang w:val="uk-UA"/>
        </w:rPr>
        <w:t>ютого</w:t>
      </w:r>
      <w:r w:rsidR="00A83FCE" w:rsidRPr="00F34344">
        <w:rPr>
          <w:b w:val="0"/>
          <w:sz w:val="28"/>
          <w:szCs w:val="28"/>
          <w:lang w:val="uk-UA"/>
        </w:rPr>
        <w:t xml:space="preserve"> 202</w:t>
      </w:r>
      <w:r w:rsidR="00046A81" w:rsidRPr="00F34344">
        <w:rPr>
          <w:b w:val="0"/>
          <w:sz w:val="28"/>
          <w:szCs w:val="28"/>
          <w:lang w:val="uk-UA"/>
        </w:rPr>
        <w:t>2</w:t>
      </w:r>
      <w:r w:rsidR="00E06F47" w:rsidRPr="00F34344">
        <w:rPr>
          <w:b w:val="0"/>
          <w:sz w:val="28"/>
          <w:szCs w:val="28"/>
          <w:lang w:val="uk-UA"/>
        </w:rPr>
        <w:t xml:space="preserve"> </w:t>
      </w:r>
      <w:r w:rsidR="00247C9B" w:rsidRPr="00F34344">
        <w:rPr>
          <w:b w:val="0"/>
          <w:sz w:val="28"/>
          <w:szCs w:val="28"/>
          <w:lang w:val="uk-UA"/>
        </w:rPr>
        <w:t>року</w:t>
      </w:r>
    </w:p>
    <w:p w:rsidR="005E0D54" w:rsidRPr="00F34344" w:rsidRDefault="00247C9B" w:rsidP="00324B56">
      <w:pPr>
        <w:pStyle w:val="2"/>
        <w:spacing w:before="0" w:beforeAutospacing="0" w:after="0" w:afterAutospacing="0"/>
        <w:jc w:val="both"/>
        <w:rPr>
          <w:b w:val="0"/>
          <w:sz w:val="28"/>
          <w:szCs w:val="28"/>
          <w:lang w:val="uk-UA"/>
        </w:rPr>
      </w:pPr>
      <w:r w:rsidRPr="00F34344">
        <w:rPr>
          <w:b w:val="0"/>
          <w:sz w:val="28"/>
          <w:szCs w:val="28"/>
          <w:lang w:val="uk-UA"/>
        </w:rPr>
        <w:t>смт.</w:t>
      </w:r>
      <w:r w:rsidR="00486D11" w:rsidRPr="00F34344">
        <w:rPr>
          <w:b w:val="0"/>
          <w:sz w:val="28"/>
          <w:szCs w:val="28"/>
          <w:lang w:val="uk-UA"/>
        </w:rPr>
        <w:t xml:space="preserve"> </w:t>
      </w:r>
      <w:r w:rsidRPr="00F34344">
        <w:rPr>
          <w:b w:val="0"/>
          <w:sz w:val="28"/>
          <w:szCs w:val="28"/>
          <w:lang w:val="uk-UA"/>
        </w:rPr>
        <w:t>Козелець</w:t>
      </w:r>
    </w:p>
    <w:p w:rsidR="00DD19C6" w:rsidRPr="00F34344" w:rsidRDefault="00DD19C6" w:rsidP="00324B56">
      <w:pPr>
        <w:pStyle w:val="2"/>
        <w:spacing w:before="0" w:beforeAutospacing="0" w:after="0" w:afterAutospacing="0"/>
        <w:jc w:val="both"/>
        <w:rPr>
          <w:b w:val="0"/>
          <w:sz w:val="28"/>
          <w:szCs w:val="28"/>
          <w:lang w:val="uk-UA"/>
        </w:rPr>
      </w:pPr>
    </w:p>
    <w:p w:rsidR="00247C9B" w:rsidRPr="00F34344" w:rsidRDefault="000F4278" w:rsidP="00324B56">
      <w:pPr>
        <w:pStyle w:val="2"/>
        <w:spacing w:before="0" w:beforeAutospacing="0" w:after="0" w:afterAutospacing="0"/>
        <w:jc w:val="both"/>
        <w:rPr>
          <w:b w:val="0"/>
          <w:sz w:val="28"/>
          <w:szCs w:val="28"/>
          <w:lang w:val="uk-UA"/>
        </w:rPr>
      </w:pPr>
      <w:r>
        <w:rPr>
          <w:b w:val="0"/>
          <w:sz w:val="28"/>
          <w:szCs w:val="28"/>
          <w:lang w:val="uk-UA"/>
        </w:rPr>
        <w:t>№15</w:t>
      </w:r>
      <w:r w:rsidR="00AF0C01" w:rsidRPr="00F34344">
        <w:rPr>
          <w:b w:val="0"/>
          <w:sz w:val="28"/>
          <w:szCs w:val="28"/>
          <w:lang w:val="uk-UA"/>
        </w:rPr>
        <w:t>-1</w:t>
      </w:r>
      <w:r w:rsidR="00046A81" w:rsidRPr="00F34344">
        <w:rPr>
          <w:b w:val="0"/>
          <w:sz w:val="28"/>
          <w:szCs w:val="28"/>
          <w:lang w:val="uk-UA"/>
        </w:rPr>
        <w:t>9</w:t>
      </w:r>
      <w:r w:rsidR="002F2C32" w:rsidRPr="00F34344">
        <w:rPr>
          <w:b w:val="0"/>
          <w:sz w:val="28"/>
          <w:szCs w:val="28"/>
          <w:lang w:val="uk-UA"/>
        </w:rPr>
        <w:t>/VIII</w:t>
      </w:r>
    </w:p>
    <w:p w:rsidR="00062EB9" w:rsidRPr="00F34344" w:rsidRDefault="00062EB9" w:rsidP="00324B56">
      <w:pPr>
        <w:pStyle w:val="2"/>
        <w:spacing w:before="0" w:beforeAutospacing="0" w:after="0" w:afterAutospacing="0"/>
        <w:jc w:val="both"/>
        <w:rPr>
          <w:lang w:val="uk-UA"/>
        </w:rPr>
      </w:pPr>
    </w:p>
    <w:p w:rsidR="00E67B91" w:rsidRPr="00F34344" w:rsidRDefault="00E67B91" w:rsidP="00E67B91">
      <w:pPr>
        <w:jc w:val="both"/>
        <w:rPr>
          <w:bCs/>
          <w:sz w:val="28"/>
          <w:szCs w:val="28"/>
          <w:lang w:val="uk-UA"/>
        </w:rPr>
      </w:pPr>
      <w:r w:rsidRPr="00F34344">
        <w:rPr>
          <w:bCs/>
          <w:sz w:val="28"/>
          <w:szCs w:val="28"/>
          <w:lang w:val="uk-UA"/>
        </w:rPr>
        <w:t xml:space="preserve">Про включення до Переліку </w:t>
      </w:r>
      <w:r w:rsidR="000831A2">
        <w:rPr>
          <w:bCs/>
          <w:sz w:val="28"/>
          <w:szCs w:val="28"/>
          <w:lang w:val="uk-UA"/>
        </w:rPr>
        <w:t xml:space="preserve">Першого </w:t>
      </w:r>
      <w:r w:rsidRPr="00F34344">
        <w:rPr>
          <w:bCs/>
          <w:sz w:val="28"/>
          <w:szCs w:val="28"/>
          <w:lang w:val="uk-UA"/>
        </w:rPr>
        <w:t xml:space="preserve">типу </w:t>
      </w:r>
    </w:p>
    <w:p w:rsidR="00E67B91" w:rsidRPr="00F34344" w:rsidRDefault="00E67B91" w:rsidP="00E67B91">
      <w:pPr>
        <w:jc w:val="both"/>
        <w:rPr>
          <w:bCs/>
          <w:sz w:val="28"/>
          <w:szCs w:val="28"/>
          <w:lang w:val="uk-UA"/>
        </w:rPr>
      </w:pPr>
      <w:r w:rsidRPr="00F34344">
        <w:rPr>
          <w:bCs/>
          <w:sz w:val="28"/>
          <w:szCs w:val="28"/>
          <w:lang w:val="uk-UA"/>
        </w:rPr>
        <w:t>та передачу в оренду комунального</w:t>
      </w:r>
    </w:p>
    <w:p w:rsidR="00E67B91" w:rsidRPr="00F34344" w:rsidRDefault="00E67B91" w:rsidP="00E67B91">
      <w:pPr>
        <w:jc w:val="both"/>
        <w:rPr>
          <w:bCs/>
          <w:sz w:val="28"/>
          <w:szCs w:val="28"/>
          <w:lang w:val="uk-UA"/>
        </w:rPr>
      </w:pPr>
      <w:r w:rsidRPr="00F34344">
        <w:rPr>
          <w:bCs/>
          <w:sz w:val="28"/>
          <w:szCs w:val="28"/>
          <w:lang w:val="uk-UA"/>
        </w:rPr>
        <w:t>майна Козелецької селищної ради</w:t>
      </w:r>
    </w:p>
    <w:p w:rsidR="00E67B91" w:rsidRPr="00F34344" w:rsidRDefault="00E67B91" w:rsidP="00E67B91">
      <w:pPr>
        <w:shd w:val="clear" w:color="auto" w:fill="FFFFFF"/>
        <w:spacing w:line="317" w:lineRule="exact"/>
        <w:ind w:left="10" w:firstLine="841"/>
        <w:jc w:val="both"/>
        <w:rPr>
          <w:color w:val="000000"/>
          <w:spacing w:val="-1"/>
          <w:sz w:val="28"/>
          <w:szCs w:val="28"/>
          <w:lang w:val="uk-UA"/>
        </w:rPr>
      </w:pPr>
    </w:p>
    <w:p w:rsidR="00E67B91" w:rsidRPr="00F34344" w:rsidRDefault="00E67B91" w:rsidP="00E67B91">
      <w:pPr>
        <w:shd w:val="clear" w:color="auto" w:fill="FFFFFF"/>
        <w:spacing w:line="317" w:lineRule="exact"/>
        <w:ind w:left="10" w:firstLine="841"/>
        <w:jc w:val="both"/>
        <w:rPr>
          <w:color w:val="000000" w:themeColor="text1"/>
          <w:sz w:val="28"/>
          <w:szCs w:val="28"/>
          <w:lang w:val="uk-UA"/>
        </w:rPr>
      </w:pPr>
      <w:r w:rsidRPr="00F34344">
        <w:rPr>
          <w:color w:val="000000" w:themeColor="text1"/>
          <w:spacing w:val="-1"/>
          <w:sz w:val="28"/>
          <w:szCs w:val="28"/>
          <w:lang w:val="uk-UA"/>
        </w:rPr>
        <w:t xml:space="preserve">Відповідно </w:t>
      </w:r>
      <w:r w:rsidRPr="00F34344">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Pr="00F34344">
        <w:rPr>
          <w:color w:val="000000" w:themeColor="text1"/>
          <w:spacing w:val="-1"/>
          <w:sz w:val="28"/>
          <w:szCs w:val="28"/>
          <w:lang w:val="uk-UA"/>
        </w:rPr>
        <w:t xml:space="preserve">, розглянувши заяву Бригинець Л.Ф., щодо включення об’єкта оренди комунального майна Козелецької селищної ради до Переліку </w:t>
      </w:r>
      <w:r w:rsidR="000831A2">
        <w:rPr>
          <w:color w:val="000000" w:themeColor="text1"/>
          <w:spacing w:val="-1"/>
          <w:sz w:val="28"/>
          <w:szCs w:val="28"/>
          <w:lang w:val="uk-UA"/>
        </w:rPr>
        <w:t>П</w:t>
      </w:r>
      <w:r w:rsidRPr="00F34344">
        <w:rPr>
          <w:color w:val="000000" w:themeColor="text1"/>
          <w:spacing w:val="-1"/>
          <w:sz w:val="28"/>
          <w:szCs w:val="28"/>
          <w:lang w:val="uk-UA"/>
        </w:rPr>
        <w:t xml:space="preserve">ершого типу, </w:t>
      </w:r>
      <w:r w:rsidRPr="00F34344">
        <w:rPr>
          <w:color w:val="000000" w:themeColor="text1"/>
          <w:sz w:val="28"/>
          <w:szCs w:val="28"/>
          <w:lang w:val="uk-UA"/>
        </w:rPr>
        <w:t>керуючись статтями 26, 60 Закону  України  «Про місцеве самоврядування в Україні», селищна рада вирішила:</w:t>
      </w:r>
    </w:p>
    <w:p w:rsidR="00E67B91" w:rsidRPr="00F34344" w:rsidRDefault="00E67B91" w:rsidP="00164121">
      <w:pPr>
        <w:pStyle w:val="af4"/>
        <w:numPr>
          <w:ilvl w:val="0"/>
          <w:numId w:val="28"/>
        </w:numPr>
        <w:tabs>
          <w:tab w:val="left" w:pos="993"/>
        </w:tabs>
        <w:ind w:left="0" w:firstLine="567"/>
        <w:jc w:val="both"/>
        <w:rPr>
          <w:sz w:val="28"/>
          <w:szCs w:val="28"/>
          <w:lang w:val="uk-UA"/>
        </w:rPr>
      </w:pPr>
      <w:r w:rsidRPr="00F34344">
        <w:rPr>
          <w:color w:val="000000"/>
          <w:sz w:val="28"/>
          <w:szCs w:val="28"/>
          <w:shd w:val="clear" w:color="auto" w:fill="FFFFFF"/>
          <w:lang w:val="uk-UA"/>
        </w:rPr>
        <w:t>Включити до переліку Першого типу об’єкт та оголосити про намір передачі в оренду об’єкт</w:t>
      </w:r>
      <w:r w:rsidR="00D2352E">
        <w:rPr>
          <w:color w:val="000000"/>
          <w:sz w:val="28"/>
          <w:szCs w:val="28"/>
          <w:shd w:val="clear" w:color="auto" w:fill="FFFFFF"/>
          <w:lang w:val="uk-UA"/>
        </w:rPr>
        <w:t>а</w:t>
      </w:r>
      <w:r w:rsidRPr="00F34344">
        <w:rPr>
          <w:color w:val="000000"/>
          <w:sz w:val="28"/>
          <w:szCs w:val="28"/>
          <w:shd w:val="clear" w:color="auto" w:fill="FFFFFF"/>
          <w:lang w:val="uk-UA"/>
        </w:rPr>
        <w:t xml:space="preserve"> комунальної власності шляхом проведення аукціону згідно з додатком </w:t>
      </w:r>
      <w:r w:rsidRPr="00F34344">
        <w:rPr>
          <w:sz w:val="28"/>
          <w:szCs w:val="28"/>
          <w:shd w:val="clear" w:color="auto" w:fill="FFFFFF"/>
          <w:lang w:val="uk-UA"/>
        </w:rPr>
        <w:t>(</w:t>
      </w:r>
      <w:hyperlink r:id="rId9" w:history="1">
        <w:r w:rsidRPr="00F34344">
          <w:rPr>
            <w:rStyle w:val="a8"/>
            <w:color w:val="auto"/>
            <w:sz w:val="28"/>
            <w:szCs w:val="28"/>
            <w:u w:val="none"/>
            <w:shd w:val="clear" w:color="auto" w:fill="FFFFFF"/>
            <w:lang w:val="uk-UA"/>
          </w:rPr>
          <w:t>додається</w:t>
        </w:r>
      </w:hyperlink>
      <w:r w:rsidRPr="00F34344">
        <w:rPr>
          <w:sz w:val="28"/>
          <w:szCs w:val="28"/>
          <w:shd w:val="clear" w:color="auto" w:fill="FFFFFF"/>
          <w:lang w:val="uk-UA"/>
        </w:rPr>
        <w:t>)</w:t>
      </w:r>
      <w:r w:rsidRPr="00F34344">
        <w:rPr>
          <w:color w:val="000000"/>
          <w:sz w:val="28"/>
          <w:szCs w:val="28"/>
          <w:shd w:val="clear" w:color="auto" w:fill="FFFFFF"/>
          <w:lang w:val="uk-UA"/>
        </w:rPr>
        <w:t>.</w:t>
      </w:r>
    </w:p>
    <w:p w:rsidR="000831A2" w:rsidRDefault="00E67B91" w:rsidP="000831A2">
      <w:pPr>
        <w:pStyle w:val="af4"/>
        <w:numPr>
          <w:ilvl w:val="0"/>
          <w:numId w:val="28"/>
        </w:numPr>
        <w:tabs>
          <w:tab w:val="left" w:pos="993"/>
        </w:tabs>
        <w:ind w:left="0" w:firstLine="567"/>
        <w:jc w:val="both"/>
        <w:rPr>
          <w:sz w:val="28"/>
          <w:szCs w:val="28"/>
          <w:lang w:val="uk-UA"/>
        </w:rPr>
      </w:pPr>
      <w:r w:rsidRPr="00F34344">
        <w:rPr>
          <w:color w:val="000000"/>
          <w:sz w:val="28"/>
          <w:szCs w:val="28"/>
          <w:shd w:val="clear" w:color="auto" w:fill="FFFFFF"/>
          <w:lang w:val="uk-UA"/>
        </w:rPr>
        <w:t>Оприлюднити в електронній торговій системі оголошення про намір передачі в оренду об’єкта комунальної власності шляхом проведення аукціону з урахуванням вимог чинного законодавства України.</w:t>
      </w:r>
      <w:r w:rsidR="000831A2" w:rsidRPr="000831A2">
        <w:rPr>
          <w:sz w:val="28"/>
          <w:szCs w:val="28"/>
          <w:lang w:val="uk-UA" w:eastAsia="uk-UA"/>
        </w:rPr>
        <w:t xml:space="preserve"> </w:t>
      </w:r>
    </w:p>
    <w:p w:rsidR="000831A2" w:rsidRPr="00F34344" w:rsidRDefault="000831A2" w:rsidP="000831A2">
      <w:pPr>
        <w:pStyle w:val="af4"/>
        <w:numPr>
          <w:ilvl w:val="0"/>
          <w:numId w:val="28"/>
        </w:numPr>
        <w:tabs>
          <w:tab w:val="left" w:pos="993"/>
        </w:tabs>
        <w:ind w:left="0" w:firstLine="567"/>
        <w:jc w:val="both"/>
        <w:rPr>
          <w:sz w:val="28"/>
          <w:szCs w:val="28"/>
          <w:lang w:val="uk-UA"/>
        </w:rPr>
      </w:pPr>
      <w:r>
        <w:rPr>
          <w:sz w:val="28"/>
          <w:szCs w:val="28"/>
          <w:lang w:val="uk-UA" w:eastAsia="uk-UA"/>
        </w:rPr>
        <w:t>Головному спеціалісту з інформаційної діяльності загального відділу забезпечити оприлюднення на офіційному вебсайті інформацію про потенційний об’єкт оренди, щодо якого прийнято рішення про включення до Переліку Першого типу.</w:t>
      </w:r>
    </w:p>
    <w:p w:rsidR="00E67B91" w:rsidRPr="000831A2" w:rsidRDefault="00E67B91" w:rsidP="00E67B91">
      <w:pPr>
        <w:pStyle w:val="af4"/>
        <w:numPr>
          <w:ilvl w:val="0"/>
          <w:numId w:val="28"/>
        </w:numPr>
        <w:tabs>
          <w:tab w:val="left" w:pos="993"/>
        </w:tabs>
        <w:ind w:left="0" w:firstLine="567"/>
        <w:jc w:val="both"/>
        <w:rPr>
          <w:sz w:val="28"/>
          <w:szCs w:val="28"/>
          <w:lang w:val="uk-UA"/>
        </w:rPr>
      </w:pPr>
      <w:r w:rsidRPr="00F34344">
        <w:rPr>
          <w:color w:val="000000"/>
          <w:sz w:val="28"/>
          <w:szCs w:val="28"/>
          <w:shd w:val="clear" w:color="auto" w:fill="FFFFFF"/>
          <w:lang w:val="uk-UA"/>
        </w:rPr>
        <w:t>Здійснити процедуру передачі в оренду шляхом проведення аукціону об’єкт</w:t>
      </w:r>
      <w:r w:rsidR="00D2352E">
        <w:rPr>
          <w:color w:val="000000"/>
          <w:sz w:val="28"/>
          <w:szCs w:val="28"/>
          <w:shd w:val="clear" w:color="auto" w:fill="FFFFFF"/>
          <w:lang w:val="uk-UA"/>
        </w:rPr>
        <w:t>а</w:t>
      </w:r>
      <w:r w:rsidRPr="00F34344">
        <w:rPr>
          <w:color w:val="000000"/>
          <w:sz w:val="28"/>
          <w:szCs w:val="28"/>
          <w:shd w:val="clear" w:color="auto" w:fill="FFFFFF"/>
          <w:lang w:val="uk-UA"/>
        </w:rPr>
        <w:t xml:space="preserve">, </w:t>
      </w:r>
      <w:r w:rsidR="00D2352E">
        <w:rPr>
          <w:color w:val="000000"/>
          <w:sz w:val="28"/>
          <w:szCs w:val="28"/>
          <w:shd w:val="clear" w:color="auto" w:fill="FFFFFF"/>
          <w:lang w:val="uk-UA"/>
        </w:rPr>
        <w:t>вказаного</w:t>
      </w:r>
      <w:r w:rsidRPr="00F34344">
        <w:rPr>
          <w:color w:val="000000"/>
          <w:sz w:val="28"/>
          <w:szCs w:val="28"/>
          <w:shd w:val="clear" w:color="auto" w:fill="FFFFFF"/>
          <w:lang w:val="uk-UA"/>
        </w:rPr>
        <w:t xml:space="preserve"> в п.1 даного рішення, у відповідності до вимог чинного законодавства України.</w:t>
      </w:r>
    </w:p>
    <w:p w:rsidR="000831A2" w:rsidRPr="000F4278" w:rsidRDefault="00C46D24" w:rsidP="00164121">
      <w:pPr>
        <w:pStyle w:val="af4"/>
        <w:numPr>
          <w:ilvl w:val="0"/>
          <w:numId w:val="28"/>
        </w:numPr>
        <w:tabs>
          <w:tab w:val="left" w:pos="993"/>
        </w:tabs>
        <w:ind w:left="0" w:firstLine="567"/>
        <w:jc w:val="both"/>
        <w:rPr>
          <w:sz w:val="28"/>
          <w:szCs w:val="28"/>
          <w:lang w:val="uk-UA"/>
        </w:rPr>
      </w:pPr>
      <w:r w:rsidRPr="00F34344">
        <w:rPr>
          <w:bCs/>
          <w:sz w:val="28"/>
          <w:szCs w:val="28"/>
          <w:lang w:val="uk-UA"/>
        </w:rPr>
        <w:t>Контроль за виконанням рішення покласти на постійну комісію селищної  ради з питань</w:t>
      </w:r>
      <w:r w:rsidRPr="00F34344">
        <w:rPr>
          <w:bCs/>
          <w:color w:val="FF0000"/>
          <w:sz w:val="28"/>
          <w:szCs w:val="28"/>
          <w:lang w:val="uk-UA"/>
        </w:rPr>
        <w:t xml:space="preserve"> </w:t>
      </w:r>
      <w:r w:rsidRPr="00F3434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0F4278" w:rsidRDefault="000F4278" w:rsidP="00014735">
      <w:pPr>
        <w:tabs>
          <w:tab w:val="left" w:pos="993"/>
        </w:tabs>
        <w:jc w:val="both"/>
        <w:rPr>
          <w:sz w:val="28"/>
          <w:szCs w:val="28"/>
          <w:lang w:val="uk-UA"/>
        </w:rPr>
      </w:pPr>
    </w:p>
    <w:p w:rsidR="00014735" w:rsidRDefault="00014735" w:rsidP="00014735">
      <w:pPr>
        <w:tabs>
          <w:tab w:val="left" w:pos="993"/>
        </w:tabs>
        <w:jc w:val="both"/>
        <w:rPr>
          <w:sz w:val="28"/>
          <w:szCs w:val="28"/>
          <w:lang w:val="uk-UA"/>
        </w:rPr>
      </w:pPr>
      <w:r>
        <w:rPr>
          <w:sz w:val="28"/>
          <w:szCs w:val="28"/>
          <w:lang w:val="uk-UA"/>
        </w:rPr>
        <w:t xml:space="preserve">Голова                                                   </w:t>
      </w:r>
      <w:r w:rsidR="000F4278">
        <w:rPr>
          <w:sz w:val="28"/>
          <w:szCs w:val="28"/>
          <w:lang w:val="uk-UA"/>
        </w:rPr>
        <w:t xml:space="preserve">                            </w:t>
      </w:r>
      <w:r>
        <w:rPr>
          <w:sz w:val="28"/>
          <w:szCs w:val="28"/>
          <w:lang w:val="uk-UA"/>
        </w:rPr>
        <w:t xml:space="preserve">  </w:t>
      </w:r>
      <w:bookmarkStart w:id="0" w:name="_GoBack"/>
      <w:bookmarkEnd w:id="0"/>
      <w:r>
        <w:rPr>
          <w:sz w:val="28"/>
          <w:szCs w:val="28"/>
          <w:lang w:val="uk-UA"/>
        </w:rPr>
        <w:t xml:space="preserve"> Валентин БРИГИНЕЦЬ</w:t>
      </w:r>
    </w:p>
    <w:p w:rsidR="00F34344" w:rsidRDefault="00F34344" w:rsidP="009C019A">
      <w:pPr>
        <w:jc w:val="both"/>
        <w:rPr>
          <w:sz w:val="28"/>
          <w:szCs w:val="28"/>
          <w:lang w:val="uk-UA"/>
        </w:rPr>
        <w:sectPr w:rsidR="00F34344" w:rsidSect="000F4278">
          <w:type w:val="continuous"/>
          <w:pgSz w:w="11906" w:h="16838" w:code="9"/>
          <w:pgMar w:top="709" w:right="924" w:bottom="568" w:left="1560" w:header="709" w:footer="709" w:gutter="0"/>
          <w:pgNumType w:start="1"/>
          <w:cols w:space="720"/>
          <w:docGrid w:linePitch="360"/>
        </w:sectPr>
      </w:pP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lastRenderedPageBreak/>
        <w:t>Додаток</w:t>
      </w: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t>до рішення д</w:t>
      </w:r>
      <w:r w:rsidR="00E06F47" w:rsidRPr="00F34344">
        <w:rPr>
          <w:sz w:val="28"/>
          <w:szCs w:val="28"/>
          <w:lang w:val="uk-UA"/>
        </w:rPr>
        <w:t>ев’ятнадцятої</w:t>
      </w:r>
      <w:r w:rsidRPr="00F34344">
        <w:rPr>
          <w:sz w:val="28"/>
          <w:szCs w:val="28"/>
          <w:lang w:val="uk-UA"/>
        </w:rPr>
        <w:t xml:space="preserve"> сесії </w:t>
      </w: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t>Козелецької селищної ради</w:t>
      </w: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t xml:space="preserve">восьмого скликання </w:t>
      </w: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t>від 2</w:t>
      </w:r>
      <w:r w:rsidR="00E06F47" w:rsidRPr="00F34344">
        <w:rPr>
          <w:sz w:val="28"/>
          <w:szCs w:val="28"/>
          <w:lang w:val="uk-UA"/>
        </w:rPr>
        <w:t>5</w:t>
      </w:r>
      <w:r w:rsidRPr="00F34344">
        <w:rPr>
          <w:sz w:val="28"/>
          <w:szCs w:val="28"/>
          <w:lang w:val="uk-UA"/>
        </w:rPr>
        <w:t xml:space="preserve"> лютого 2022 року</w:t>
      </w:r>
    </w:p>
    <w:p w:rsidR="00A55260" w:rsidRPr="00F34344" w:rsidRDefault="000F4278" w:rsidP="00046A81">
      <w:pPr>
        <w:pStyle w:val="a3"/>
        <w:spacing w:before="0" w:beforeAutospacing="0" w:after="120" w:afterAutospacing="0"/>
        <w:jc w:val="right"/>
        <w:rPr>
          <w:b/>
          <w:sz w:val="26"/>
          <w:szCs w:val="26"/>
          <w:lang w:val="uk-UA"/>
        </w:rPr>
      </w:pPr>
      <w:r>
        <w:rPr>
          <w:sz w:val="28"/>
          <w:szCs w:val="28"/>
          <w:lang w:val="uk-UA"/>
        </w:rPr>
        <w:t>№ 15</w:t>
      </w:r>
      <w:r w:rsidR="00046A81" w:rsidRPr="00F34344">
        <w:rPr>
          <w:sz w:val="28"/>
          <w:szCs w:val="28"/>
          <w:lang w:val="uk-UA"/>
        </w:rPr>
        <w:t>-19/VIII</w:t>
      </w:r>
    </w:p>
    <w:p w:rsidR="00F34344" w:rsidRPr="00506311" w:rsidRDefault="00F34344" w:rsidP="00046A81">
      <w:pPr>
        <w:pStyle w:val="a3"/>
        <w:spacing w:before="0" w:beforeAutospacing="0" w:after="120" w:afterAutospacing="0"/>
        <w:jc w:val="center"/>
        <w:rPr>
          <w:sz w:val="28"/>
          <w:szCs w:val="28"/>
          <w:lang w:val="uk-UA"/>
        </w:rPr>
      </w:pPr>
      <w:r w:rsidRPr="00506311">
        <w:rPr>
          <w:sz w:val="28"/>
          <w:szCs w:val="28"/>
          <w:lang w:val="uk-UA"/>
        </w:rPr>
        <w:t xml:space="preserve">ПЕРЕЛІК </w:t>
      </w:r>
    </w:p>
    <w:p w:rsidR="00046A81" w:rsidRPr="00506311" w:rsidRDefault="00F34344" w:rsidP="00046A81">
      <w:pPr>
        <w:pStyle w:val="a3"/>
        <w:spacing w:before="0" w:beforeAutospacing="0" w:after="120" w:afterAutospacing="0"/>
        <w:jc w:val="center"/>
        <w:rPr>
          <w:b/>
          <w:sz w:val="28"/>
          <w:szCs w:val="28"/>
          <w:lang w:val="uk-UA"/>
        </w:rPr>
      </w:pPr>
      <w:r w:rsidRPr="00506311">
        <w:rPr>
          <w:sz w:val="28"/>
          <w:szCs w:val="28"/>
          <w:lang w:val="uk-UA"/>
        </w:rPr>
        <w:t>майна комунально</w:t>
      </w:r>
      <w:r w:rsidR="000831A2">
        <w:rPr>
          <w:sz w:val="28"/>
          <w:szCs w:val="28"/>
          <w:lang w:val="uk-UA"/>
        </w:rPr>
        <w:t>ї власності, що включається до П</w:t>
      </w:r>
      <w:r w:rsidRPr="00506311">
        <w:rPr>
          <w:sz w:val="28"/>
          <w:szCs w:val="28"/>
          <w:lang w:val="uk-UA"/>
        </w:rPr>
        <w:t>ереліку Першого типу та пропонується для передачі в оренду на аукціоні</w:t>
      </w:r>
    </w:p>
    <w:p w:rsidR="00D43C58" w:rsidRPr="00F34344" w:rsidRDefault="00D43C58" w:rsidP="00164121">
      <w:pPr>
        <w:tabs>
          <w:tab w:val="left" w:pos="6405"/>
        </w:tabs>
        <w:rPr>
          <w:sz w:val="28"/>
          <w:lang w:val="uk-UA"/>
        </w:rPr>
      </w:pPr>
    </w:p>
    <w:tbl>
      <w:tblPr>
        <w:tblStyle w:val="ac"/>
        <w:tblW w:w="15642" w:type="dxa"/>
        <w:tblLayout w:type="fixed"/>
        <w:tblLook w:val="04A0"/>
      </w:tblPr>
      <w:tblGrid>
        <w:gridCol w:w="515"/>
        <w:gridCol w:w="1906"/>
        <w:gridCol w:w="1798"/>
        <w:gridCol w:w="1787"/>
        <w:gridCol w:w="1071"/>
        <w:gridCol w:w="1072"/>
        <w:gridCol w:w="1072"/>
        <w:gridCol w:w="1072"/>
        <w:gridCol w:w="1581"/>
        <w:gridCol w:w="1275"/>
        <w:gridCol w:w="1421"/>
        <w:gridCol w:w="1072"/>
      </w:tblGrid>
      <w:tr w:rsidR="00D43C58" w:rsidRPr="00F34344" w:rsidTr="00F34344">
        <w:tc>
          <w:tcPr>
            <w:tcW w:w="515"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 п/ п</w:t>
            </w:r>
          </w:p>
        </w:tc>
        <w:tc>
          <w:tcPr>
            <w:tcW w:w="1906" w:type="dxa"/>
            <w:vAlign w:val="center"/>
          </w:tcPr>
          <w:p w:rsidR="00D43C58" w:rsidRPr="00506311" w:rsidRDefault="00D43C58" w:rsidP="00506311">
            <w:pPr>
              <w:tabs>
                <w:tab w:val="left" w:pos="6405"/>
              </w:tabs>
              <w:jc w:val="center"/>
              <w:rPr>
                <w:b/>
                <w:sz w:val="22"/>
                <w:szCs w:val="22"/>
                <w:lang w:val="uk-UA"/>
              </w:rPr>
            </w:pPr>
            <w:r w:rsidRPr="00506311">
              <w:rPr>
                <w:b/>
                <w:sz w:val="22"/>
                <w:szCs w:val="22"/>
                <w:lang w:val="uk-UA"/>
              </w:rPr>
              <w:t>Найменування органу уповноваженого управляти майном, код за ЄДРПОУ</w:t>
            </w:r>
          </w:p>
        </w:tc>
        <w:tc>
          <w:tcPr>
            <w:tcW w:w="1798"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Найменування балансоутримувача, код за ЄДРПОУ</w:t>
            </w:r>
          </w:p>
        </w:tc>
        <w:tc>
          <w:tcPr>
            <w:tcW w:w="1787"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Адреса балансоутримувача</w:t>
            </w:r>
          </w:p>
        </w:tc>
        <w:tc>
          <w:tcPr>
            <w:tcW w:w="1071"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Контактний телефон балансоутримувача</w:t>
            </w:r>
          </w:p>
        </w:tc>
        <w:tc>
          <w:tcPr>
            <w:tcW w:w="1072"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Вид об’єкта оренди</w:t>
            </w:r>
          </w:p>
        </w:tc>
        <w:tc>
          <w:tcPr>
            <w:tcW w:w="1072"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Назва об'єкта оренди, характеристика</w:t>
            </w:r>
          </w:p>
        </w:tc>
        <w:tc>
          <w:tcPr>
            <w:tcW w:w="1072"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Місцезнаходження об'єкта оренди, регіон</w:t>
            </w:r>
          </w:p>
        </w:tc>
        <w:tc>
          <w:tcPr>
            <w:tcW w:w="1581"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Код за класифікатором об’єктів адміністративнотериторіального устрою України</w:t>
            </w:r>
          </w:p>
        </w:tc>
        <w:tc>
          <w:tcPr>
            <w:tcW w:w="1275"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Цільове використання об'єкта оренди</w:t>
            </w:r>
          </w:p>
        </w:tc>
        <w:tc>
          <w:tcPr>
            <w:tcW w:w="1421"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Загальна площа об’єкта оренди кв.м/ в т. ч. частка площ спільного користування</w:t>
            </w:r>
          </w:p>
        </w:tc>
        <w:tc>
          <w:tcPr>
            <w:tcW w:w="1072"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 xml:space="preserve">Термін </w:t>
            </w:r>
            <w:r w:rsidR="00F34344" w:rsidRPr="00506311">
              <w:rPr>
                <w:b/>
                <w:sz w:val="22"/>
                <w:szCs w:val="22"/>
                <w:lang w:val="uk-UA"/>
              </w:rPr>
              <w:t>дії</w:t>
            </w:r>
            <w:r w:rsidRPr="00506311">
              <w:rPr>
                <w:b/>
                <w:sz w:val="22"/>
                <w:szCs w:val="22"/>
                <w:lang w:val="uk-UA"/>
              </w:rPr>
              <w:t xml:space="preserve"> договору оренди</w:t>
            </w:r>
          </w:p>
        </w:tc>
      </w:tr>
      <w:tr w:rsidR="00D43C58" w:rsidRPr="00F34344" w:rsidTr="00F34344">
        <w:tc>
          <w:tcPr>
            <w:tcW w:w="515" w:type="dxa"/>
          </w:tcPr>
          <w:p w:rsidR="00F34344" w:rsidRDefault="00F34344" w:rsidP="00F34344">
            <w:pPr>
              <w:pStyle w:val="af4"/>
              <w:numPr>
                <w:ilvl w:val="0"/>
                <w:numId w:val="29"/>
              </w:numPr>
              <w:tabs>
                <w:tab w:val="left" w:pos="6405"/>
              </w:tabs>
              <w:rPr>
                <w:lang w:val="uk-UA"/>
              </w:rPr>
            </w:pPr>
            <w:r w:rsidRPr="00F34344">
              <w:rPr>
                <w:lang w:val="uk-UA"/>
              </w:rPr>
              <w:t>1</w:t>
            </w:r>
          </w:p>
          <w:p w:rsidR="00D43C58" w:rsidRPr="00F34344" w:rsidRDefault="00F34344" w:rsidP="00F34344">
            <w:pPr>
              <w:rPr>
                <w:lang w:val="uk-UA"/>
              </w:rPr>
            </w:pPr>
            <w:r>
              <w:rPr>
                <w:lang w:val="uk-UA"/>
              </w:rPr>
              <w:t>1.</w:t>
            </w:r>
          </w:p>
        </w:tc>
        <w:tc>
          <w:tcPr>
            <w:tcW w:w="1906" w:type="dxa"/>
          </w:tcPr>
          <w:p w:rsidR="00D43C58" w:rsidRPr="00F34344" w:rsidRDefault="00F34344" w:rsidP="00164121">
            <w:pPr>
              <w:tabs>
                <w:tab w:val="left" w:pos="6405"/>
              </w:tabs>
              <w:rPr>
                <w:lang w:val="uk-UA"/>
              </w:rPr>
            </w:pPr>
            <w:r w:rsidRPr="00F34344">
              <w:rPr>
                <w:lang w:val="uk-UA"/>
              </w:rPr>
              <w:t>Козелецька селищна рада, 04412419</w:t>
            </w:r>
          </w:p>
        </w:tc>
        <w:tc>
          <w:tcPr>
            <w:tcW w:w="1798" w:type="dxa"/>
          </w:tcPr>
          <w:p w:rsidR="00D43C58" w:rsidRPr="00F34344" w:rsidRDefault="00F34344" w:rsidP="00164121">
            <w:pPr>
              <w:tabs>
                <w:tab w:val="left" w:pos="6405"/>
              </w:tabs>
              <w:rPr>
                <w:lang w:val="uk-UA"/>
              </w:rPr>
            </w:pPr>
            <w:r w:rsidRPr="00F34344">
              <w:rPr>
                <w:lang w:val="uk-UA"/>
              </w:rPr>
              <w:t>Козелецька селищна рада, 04412419</w:t>
            </w:r>
          </w:p>
        </w:tc>
        <w:tc>
          <w:tcPr>
            <w:tcW w:w="1787" w:type="dxa"/>
          </w:tcPr>
          <w:p w:rsidR="00D43C58" w:rsidRPr="00F34344" w:rsidRDefault="00F34344" w:rsidP="00164121">
            <w:pPr>
              <w:tabs>
                <w:tab w:val="left" w:pos="6405"/>
              </w:tabs>
              <w:rPr>
                <w:lang w:val="uk-UA"/>
              </w:rPr>
            </w:pPr>
            <w:r w:rsidRPr="00F34344">
              <w:rPr>
                <w:lang w:val="uk-UA"/>
              </w:rPr>
              <w:t>17000, Чернігівська обл., Чернігівський р-н, смт. Козелець, вул. Соборності, 27</w:t>
            </w:r>
          </w:p>
        </w:tc>
        <w:tc>
          <w:tcPr>
            <w:tcW w:w="1071" w:type="dxa"/>
          </w:tcPr>
          <w:p w:rsidR="00D43C58" w:rsidRPr="00F34344" w:rsidRDefault="00F34344" w:rsidP="00164121">
            <w:pPr>
              <w:tabs>
                <w:tab w:val="left" w:pos="6405"/>
              </w:tabs>
              <w:rPr>
                <w:lang w:val="uk-UA"/>
              </w:rPr>
            </w:pPr>
            <w:r w:rsidRPr="00F34344">
              <w:rPr>
                <w:lang w:val="uk-UA"/>
              </w:rPr>
              <w:t>(04646) 2-13-67</w:t>
            </w:r>
          </w:p>
        </w:tc>
        <w:tc>
          <w:tcPr>
            <w:tcW w:w="1072" w:type="dxa"/>
          </w:tcPr>
          <w:p w:rsidR="00D43C58" w:rsidRPr="00F34344" w:rsidRDefault="00F34344" w:rsidP="00164121">
            <w:pPr>
              <w:tabs>
                <w:tab w:val="left" w:pos="6405"/>
              </w:tabs>
              <w:rPr>
                <w:lang w:val="uk-UA"/>
              </w:rPr>
            </w:pPr>
            <w:r>
              <w:t>Нерухоме майно</w:t>
            </w:r>
          </w:p>
        </w:tc>
        <w:tc>
          <w:tcPr>
            <w:tcW w:w="1072" w:type="dxa"/>
          </w:tcPr>
          <w:p w:rsidR="00D43C58" w:rsidRPr="00F34344" w:rsidRDefault="00F34344" w:rsidP="00164121">
            <w:pPr>
              <w:tabs>
                <w:tab w:val="left" w:pos="6405"/>
              </w:tabs>
              <w:rPr>
                <w:lang w:val="uk-UA"/>
              </w:rPr>
            </w:pPr>
            <w:r>
              <w:t>Нежитлове приміщення</w:t>
            </w:r>
          </w:p>
        </w:tc>
        <w:tc>
          <w:tcPr>
            <w:tcW w:w="1072" w:type="dxa"/>
          </w:tcPr>
          <w:p w:rsidR="00D43C58" w:rsidRPr="00F34344" w:rsidRDefault="00F34344" w:rsidP="00164121">
            <w:pPr>
              <w:tabs>
                <w:tab w:val="left" w:pos="6405"/>
              </w:tabs>
              <w:rPr>
                <w:lang w:val="uk-UA"/>
              </w:rPr>
            </w:pPr>
            <w:r>
              <w:rPr>
                <w:lang w:val="uk-UA"/>
              </w:rPr>
              <w:t>Чернігівська обл., Чернігівський р-н, с. Риків,вул. Лесі Українки, 1-а</w:t>
            </w:r>
          </w:p>
        </w:tc>
        <w:tc>
          <w:tcPr>
            <w:tcW w:w="1581" w:type="dxa"/>
          </w:tcPr>
          <w:p w:rsidR="00D43C58" w:rsidRPr="00F34344" w:rsidRDefault="00F34344" w:rsidP="00164121">
            <w:pPr>
              <w:tabs>
                <w:tab w:val="left" w:pos="6405"/>
              </w:tabs>
              <w:rPr>
                <w:lang w:val="uk-UA"/>
              </w:rPr>
            </w:pPr>
            <w:r>
              <w:t>6110100000</w:t>
            </w:r>
          </w:p>
        </w:tc>
        <w:tc>
          <w:tcPr>
            <w:tcW w:w="1275" w:type="dxa"/>
          </w:tcPr>
          <w:p w:rsidR="00D43C58" w:rsidRPr="00F34344" w:rsidRDefault="00F34344" w:rsidP="00164121">
            <w:pPr>
              <w:tabs>
                <w:tab w:val="left" w:pos="6405"/>
              </w:tabs>
              <w:rPr>
                <w:lang w:val="uk-UA"/>
              </w:rPr>
            </w:pPr>
            <w:r>
              <w:rPr>
                <w:lang w:val="uk-UA"/>
              </w:rPr>
              <w:t>Рекреаційна діяльність</w:t>
            </w:r>
          </w:p>
        </w:tc>
        <w:tc>
          <w:tcPr>
            <w:tcW w:w="1421" w:type="dxa"/>
          </w:tcPr>
          <w:p w:rsidR="00D43C58" w:rsidRPr="00F34344" w:rsidRDefault="00F34344" w:rsidP="00164121">
            <w:pPr>
              <w:tabs>
                <w:tab w:val="left" w:pos="6405"/>
              </w:tabs>
              <w:rPr>
                <w:lang w:val="uk-UA"/>
              </w:rPr>
            </w:pPr>
            <w:r>
              <w:rPr>
                <w:lang w:val="uk-UA"/>
              </w:rPr>
              <w:t xml:space="preserve">179,0 </w:t>
            </w:r>
            <w:r w:rsidRPr="00506311">
              <w:rPr>
                <w:lang w:val="uk-UA"/>
              </w:rPr>
              <w:t>кв.м</w:t>
            </w:r>
            <w:r w:rsidR="00506311">
              <w:rPr>
                <w:lang w:val="uk-UA"/>
              </w:rPr>
              <w:t>.</w:t>
            </w:r>
          </w:p>
        </w:tc>
        <w:tc>
          <w:tcPr>
            <w:tcW w:w="1072" w:type="dxa"/>
          </w:tcPr>
          <w:p w:rsidR="00D43C58" w:rsidRPr="00F34344" w:rsidRDefault="00F34344" w:rsidP="00164121">
            <w:pPr>
              <w:tabs>
                <w:tab w:val="left" w:pos="6405"/>
              </w:tabs>
              <w:rPr>
                <w:lang w:val="uk-UA"/>
              </w:rPr>
            </w:pPr>
            <w:r>
              <w:rPr>
                <w:lang w:val="uk-UA"/>
              </w:rPr>
              <w:t xml:space="preserve">4 роки 11 місяців </w:t>
            </w:r>
          </w:p>
        </w:tc>
      </w:tr>
    </w:tbl>
    <w:p w:rsidR="00F34344" w:rsidRDefault="00F34344" w:rsidP="00F34344">
      <w:pPr>
        <w:tabs>
          <w:tab w:val="left" w:pos="6405"/>
        </w:tabs>
        <w:rPr>
          <w:sz w:val="28"/>
          <w:lang w:val="uk-UA"/>
        </w:rPr>
      </w:pPr>
    </w:p>
    <w:p w:rsidR="00506311" w:rsidRDefault="00506311" w:rsidP="00F34344">
      <w:pPr>
        <w:tabs>
          <w:tab w:val="left" w:pos="6405"/>
        </w:tabs>
        <w:rPr>
          <w:sz w:val="28"/>
          <w:lang w:val="uk-UA"/>
        </w:rPr>
      </w:pPr>
    </w:p>
    <w:p w:rsidR="000F4278" w:rsidRDefault="000F4278" w:rsidP="000F4278">
      <w:pPr>
        <w:tabs>
          <w:tab w:val="left" w:pos="993"/>
        </w:tabs>
        <w:jc w:val="both"/>
        <w:rPr>
          <w:sz w:val="28"/>
          <w:szCs w:val="28"/>
          <w:lang w:val="uk-UA"/>
        </w:rPr>
      </w:pPr>
      <w:r>
        <w:rPr>
          <w:sz w:val="28"/>
          <w:szCs w:val="28"/>
          <w:lang w:val="uk-UA"/>
        </w:rPr>
        <w:t>Голова                                                                                                                                                    Валентин БРИГИНЕЦЬ</w:t>
      </w:r>
    </w:p>
    <w:p w:rsidR="00D43C58" w:rsidRPr="00F34344" w:rsidRDefault="00D43C58" w:rsidP="00164121">
      <w:pPr>
        <w:tabs>
          <w:tab w:val="left" w:pos="6405"/>
        </w:tabs>
        <w:rPr>
          <w:sz w:val="28"/>
          <w:lang w:val="uk-UA"/>
        </w:rPr>
      </w:pPr>
    </w:p>
    <w:p w:rsidR="00D43C58" w:rsidRPr="00F34344" w:rsidRDefault="00D43C58" w:rsidP="00164121">
      <w:pPr>
        <w:tabs>
          <w:tab w:val="left" w:pos="6405"/>
        </w:tabs>
        <w:rPr>
          <w:sz w:val="28"/>
          <w:lang w:val="uk-UA"/>
        </w:rPr>
      </w:pPr>
    </w:p>
    <w:p w:rsidR="00D43C58" w:rsidRPr="00F34344" w:rsidRDefault="00D43C58" w:rsidP="00164121">
      <w:pPr>
        <w:tabs>
          <w:tab w:val="left" w:pos="6405"/>
        </w:tabs>
        <w:rPr>
          <w:sz w:val="28"/>
          <w:lang w:val="uk-UA"/>
        </w:rPr>
        <w:sectPr w:rsidR="00D43C58" w:rsidRPr="00F34344" w:rsidSect="00F34344">
          <w:pgSz w:w="16838" w:h="11906" w:orient="landscape" w:code="9"/>
          <w:pgMar w:top="924" w:right="851" w:bottom="568" w:left="709" w:header="709" w:footer="709" w:gutter="0"/>
          <w:pgNumType w:start="1"/>
          <w:cols w:space="720"/>
          <w:docGrid w:linePitch="360"/>
        </w:sectPr>
      </w:pPr>
    </w:p>
    <w:p w:rsidR="00046A81" w:rsidRPr="00F34344"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046A81" w:rsidRPr="00F34344"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F0C01" w:rsidRPr="00F34344" w:rsidRDefault="00AF0C01" w:rsidP="00AF0C01">
      <w:pPr>
        <w:rPr>
          <w:sz w:val="28"/>
          <w:lang w:val="uk-UA"/>
        </w:rPr>
      </w:pPr>
      <w:r w:rsidRPr="00F34344">
        <w:rPr>
          <w:sz w:val="28"/>
          <w:lang w:val="uk-UA"/>
        </w:rPr>
        <w:t>Підготувала:</w:t>
      </w:r>
    </w:p>
    <w:p w:rsidR="00AF0C01" w:rsidRPr="00F34344" w:rsidRDefault="00AF0C01" w:rsidP="00AF0C01">
      <w:pPr>
        <w:rPr>
          <w:sz w:val="28"/>
          <w:lang w:val="uk-UA"/>
        </w:rPr>
      </w:pPr>
    </w:p>
    <w:p w:rsidR="00AF0C01" w:rsidRPr="00F34344" w:rsidRDefault="00AF0C01" w:rsidP="00AF0C01">
      <w:pPr>
        <w:pStyle w:val="Default"/>
        <w:rPr>
          <w:sz w:val="28"/>
          <w:szCs w:val="28"/>
        </w:rPr>
      </w:pPr>
      <w:r w:rsidRPr="00F34344">
        <w:rPr>
          <w:sz w:val="28"/>
          <w:szCs w:val="28"/>
        </w:rPr>
        <w:t xml:space="preserve">Головний спеціаліст з питань комунальної </w:t>
      </w:r>
      <w:r w:rsidRPr="00F34344">
        <w:rPr>
          <w:sz w:val="28"/>
          <w:szCs w:val="28"/>
        </w:rPr>
        <w:br/>
        <w:t xml:space="preserve">власності відділу земельних відносин та </w:t>
      </w:r>
      <w:r w:rsidRPr="00F34344">
        <w:rPr>
          <w:sz w:val="28"/>
          <w:szCs w:val="28"/>
        </w:rPr>
        <w:br/>
        <w:t xml:space="preserve">комунальної власності селищної ради                                                       О.П. Бреус </w:t>
      </w:r>
    </w:p>
    <w:p w:rsidR="00AF0C01" w:rsidRPr="00F34344" w:rsidRDefault="00AF0C01" w:rsidP="00AF0C01">
      <w:pPr>
        <w:rPr>
          <w:sz w:val="28"/>
          <w:lang w:val="uk-UA"/>
        </w:rPr>
      </w:pPr>
    </w:p>
    <w:p w:rsidR="00AF0C01" w:rsidRPr="00F34344" w:rsidRDefault="00AF0C01" w:rsidP="00AF0C01">
      <w:pPr>
        <w:rPr>
          <w:sz w:val="28"/>
          <w:lang w:val="uk-UA"/>
        </w:rPr>
      </w:pPr>
    </w:p>
    <w:p w:rsidR="00AF0C01" w:rsidRPr="00F34344" w:rsidRDefault="00AF0C01" w:rsidP="00AF0C01">
      <w:pPr>
        <w:rPr>
          <w:sz w:val="28"/>
          <w:lang w:val="uk-UA"/>
        </w:rPr>
      </w:pPr>
      <w:r w:rsidRPr="00F34344">
        <w:rPr>
          <w:sz w:val="28"/>
          <w:lang w:val="uk-UA"/>
        </w:rPr>
        <w:t>Погоджено:</w:t>
      </w:r>
    </w:p>
    <w:p w:rsidR="00AF0C01" w:rsidRPr="00F34344" w:rsidRDefault="00AF0C01" w:rsidP="00AF0C01">
      <w:pPr>
        <w:tabs>
          <w:tab w:val="left" w:pos="6405"/>
        </w:tabs>
        <w:rPr>
          <w:sz w:val="28"/>
          <w:szCs w:val="20"/>
          <w:lang w:val="uk-UA"/>
        </w:rPr>
      </w:pPr>
    </w:p>
    <w:p w:rsidR="00AF0C01" w:rsidRPr="00F34344" w:rsidRDefault="00AF0C01" w:rsidP="00AF0C01">
      <w:pPr>
        <w:tabs>
          <w:tab w:val="left" w:pos="6405"/>
        </w:tabs>
        <w:rPr>
          <w:sz w:val="28"/>
          <w:lang w:val="uk-UA"/>
        </w:rPr>
      </w:pPr>
      <w:r w:rsidRPr="00F34344">
        <w:rPr>
          <w:sz w:val="28"/>
          <w:lang w:val="uk-UA"/>
        </w:rPr>
        <w:t>Секретар селищної ради</w:t>
      </w:r>
      <w:r w:rsidRPr="00F34344">
        <w:rPr>
          <w:sz w:val="28"/>
          <w:lang w:val="uk-UA"/>
        </w:rPr>
        <w:tab/>
        <w:t xml:space="preserve">               С.Л. Великохатній </w:t>
      </w:r>
    </w:p>
    <w:p w:rsidR="00AF0C01" w:rsidRPr="00F34344" w:rsidRDefault="00AF0C01" w:rsidP="00AF0C01">
      <w:pPr>
        <w:rPr>
          <w:sz w:val="28"/>
          <w:lang w:val="uk-UA"/>
        </w:rPr>
      </w:pPr>
    </w:p>
    <w:p w:rsidR="00AF0C01" w:rsidRPr="00F34344" w:rsidRDefault="00AF0C01" w:rsidP="00AF0C01">
      <w:pPr>
        <w:rPr>
          <w:sz w:val="28"/>
          <w:lang w:val="uk-UA"/>
        </w:rPr>
      </w:pPr>
      <w:r w:rsidRPr="00F34344">
        <w:rPr>
          <w:sz w:val="28"/>
          <w:lang w:val="uk-UA"/>
        </w:rPr>
        <w:t>Заступник селищного голови з питань</w:t>
      </w:r>
    </w:p>
    <w:p w:rsidR="00AF0C01" w:rsidRPr="00F34344" w:rsidRDefault="00AF0C01" w:rsidP="00AF0C01">
      <w:pPr>
        <w:rPr>
          <w:sz w:val="28"/>
          <w:lang w:val="uk-UA"/>
        </w:rPr>
      </w:pPr>
      <w:r w:rsidRPr="00F34344">
        <w:rPr>
          <w:sz w:val="28"/>
          <w:lang w:val="uk-UA"/>
        </w:rPr>
        <w:t xml:space="preserve">будівництва, ЖКГ та комунальної власності                                         В.В. Моцьор  </w:t>
      </w:r>
    </w:p>
    <w:p w:rsidR="00AF0C01" w:rsidRPr="00F34344" w:rsidRDefault="00AF0C01" w:rsidP="00AF0C01">
      <w:pPr>
        <w:rPr>
          <w:sz w:val="28"/>
          <w:szCs w:val="28"/>
          <w:lang w:val="uk-UA"/>
        </w:rPr>
      </w:pPr>
    </w:p>
    <w:p w:rsidR="00AF0C01" w:rsidRPr="00F34344" w:rsidRDefault="00AF0C01" w:rsidP="00AF0C01">
      <w:pPr>
        <w:rPr>
          <w:sz w:val="28"/>
          <w:szCs w:val="28"/>
          <w:lang w:val="uk-UA"/>
        </w:rPr>
      </w:pPr>
      <w:r w:rsidRPr="00F34344">
        <w:rPr>
          <w:sz w:val="28"/>
          <w:szCs w:val="28"/>
          <w:lang w:val="uk-UA"/>
        </w:rPr>
        <w:t xml:space="preserve">Начальника відділу юридичного забезпечення </w:t>
      </w:r>
    </w:p>
    <w:p w:rsidR="00AF0C01" w:rsidRPr="00F34344" w:rsidRDefault="00AF0C01" w:rsidP="00AF0C01">
      <w:pPr>
        <w:rPr>
          <w:sz w:val="28"/>
          <w:szCs w:val="28"/>
          <w:lang w:val="uk-UA"/>
        </w:rPr>
      </w:pPr>
      <w:r w:rsidRPr="00F34344">
        <w:rPr>
          <w:sz w:val="28"/>
          <w:szCs w:val="28"/>
          <w:lang w:val="uk-UA"/>
        </w:rPr>
        <w:t xml:space="preserve">та кадрової роботи </w:t>
      </w:r>
      <w:r w:rsidRPr="00F34344">
        <w:rPr>
          <w:bCs/>
          <w:sz w:val="28"/>
          <w:lang w:val="uk-UA"/>
        </w:rPr>
        <w:t xml:space="preserve">Козелецької </w:t>
      </w:r>
      <w:r w:rsidRPr="00F34344">
        <w:rPr>
          <w:sz w:val="28"/>
          <w:szCs w:val="28"/>
          <w:lang w:val="uk-UA"/>
        </w:rPr>
        <w:t>селищної ради                                     Т.О.Лєпєєва</w:t>
      </w:r>
    </w:p>
    <w:p w:rsidR="00AF0C01" w:rsidRPr="00F34344" w:rsidRDefault="00AF0C01" w:rsidP="00AF0C01">
      <w:pPr>
        <w:rPr>
          <w:sz w:val="28"/>
          <w:szCs w:val="28"/>
          <w:lang w:val="uk-UA"/>
        </w:rPr>
      </w:pPr>
    </w:p>
    <w:p w:rsidR="00AF0C01" w:rsidRPr="00F34344" w:rsidRDefault="00AF0C01" w:rsidP="00AF0C01">
      <w:pPr>
        <w:pStyle w:val="a3"/>
        <w:spacing w:before="0" w:beforeAutospacing="0" w:after="120" w:afterAutospacing="0"/>
        <w:jc w:val="both"/>
        <w:rPr>
          <w:sz w:val="28"/>
          <w:szCs w:val="28"/>
          <w:lang w:val="uk-UA"/>
        </w:rPr>
      </w:pPr>
    </w:p>
    <w:p w:rsidR="00AF0C01" w:rsidRPr="00F34344" w:rsidRDefault="00AF0C01" w:rsidP="00AF0C01">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DF5C6E" w:rsidRPr="00F34344" w:rsidRDefault="00DF5C6E" w:rsidP="009D3EBB">
      <w:pPr>
        <w:rPr>
          <w:sz w:val="28"/>
          <w:szCs w:val="28"/>
          <w:lang w:val="uk-UA"/>
        </w:rPr>
      </w:pPr>
    </w:p>
    <w:p w:rsidR="00274D72" w:rsidRPr="00F34344" w:rsidRDefault="00274D72" w:rsidP="009D3EBB">
      <w:pPr>
        <w:rPr>
          <w:sz w:val="28"/>
          <w:lang w:val="uk-UA"/>
        </w:rPr>
      </w:pPr>
    </w:p>
    <w:p w:rsidR="00DF5C6E" w:rsidRPr="00F34344" w:rsidRDefault="00DF5C6E"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sectPr w:rsidR="00FD7491" w:rsidRPr="00F34344" w:rsidSect="00D43C58">
      <w:pgSz w:w="11906" w:h="16838"/>
      <w:pgMar w:top="709" w:right="926"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341" w:rsidRDefault="00460341">
      <w:r>
        <w:separator/>
      </w:r>
    </w:p>
  </w:endnote>
  <w:endnote w:type="continuationSeparator" w:id="0">
    <w:p w:rsidR="00460341" w:rsidRDefault="004603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341" w:rsidRDefault="00460341">
      <w:r>
        <w:separator/>
      </w:r>
    </w:p>
  </w:footnote>
  <w:footnote w:type="continuationSeparator" w:id="0">
    <w:p w:rsidR="00460341" w:rsidRDefault="004603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66CBA"/>
    <w:multiLevelType w:val="hybridMultilevel"/>
    <w:tmpl w:val="EDB82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3">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9"/>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5"/>
  </w:num>
  <w:num w:numId="6">
    <w:abstractNumId w:val="21"/>
  </w:num>
  <w:num w:numId="7">
    <w:abstractNumId w:val="13"/>
  </w:num>
  <w:num w:numId="8">
    <w:abstractNumId w:val="12"/>
  </w:num>
  <w:num w:numId="9">
    <w:abstractNumId w:val="24"/>
  </w:num>
  <w:num w:numId="10">
    <w:abstractNumId w:val="23"/>
  </w:num>
  <w:num w:numId="11">
    <w:abstractNumId w:val="8"/>
  </w:num>
  <w:num w:numId="12">
    <w:abstractNumId w:val="3"/>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7"/>
  </w:num>
  <w:num w:numId="18">
    <w:abstractNumId w:val="22"/>
  </w:num>
  <w:num w:numId="19">
    <w:abstractNumId w:val="16"/>
  </w:num>
  <w:num w:numId="20">
    <w:abstractNumId w:val="4"/>
  </w:num>
  <w:num w:numId="21">
    <w:abstractNumId w:val="6"/>
  </w:num>
  <w:num w:numId="22">
    <w:abstractNumId w:val="0"/>
  </w:num>
  <w:num w:numId="23">
    <w:abstractNumId w:val="26"/>
  </w:num>
  <w:num w:numId="24">
    <w:abstractNumId w:val="14"/>
  </w:num>
  <w:num w:numId="25">
    <w:abstractNumId w:val="5"/>
  </w:num>
  <w:num w:numId="26">
    <w:abstractNumId w:val="18"/>
  </w:num>
  <w:num w:numId="27">
    <w:abstractNumId w:val="10"/>
  </w:num>
  <w:num w:numId="28">
    <w:abstractNumId w:val="19"/>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4FFF"/>
    <w:rsid w:val="00005847"/>
    <w:rsid w:val="00010350"/>
    <w:rsid w:val="000107F6"/>
    <w:rsid w:val="000121AD"/>
    <w:rsid w:val="00013899"/>
    <w:rsid w:val="00014735"/>
    <w:rsid w:val="00025A0D"/>
    <w:rsid w:val="00026CC8"/>
    <w:rsid w:val="00030249"/>
    <w:rsid w:val="00035EF2"/>
    <w:rsid w:val="00040F3A"/>
    <w:rsid w:val="00046A81"/>
    <w:rsid w:val="000503BE"/>
    <w:rsid w:val="000519A2"/>
    <w:rsid w:val="00051F52"/>
    <w:rsid w:val="0005267C"/>
    <w:rsid w:val="00056E55"/>
    <w:rsid w:val="00062A89"/>
    <w:rsid w:val="00062EB9"/>
    <w:rsid w:val="00066E89"/>
    <w:rsid w:val="00080194"/>
    <w:rsid w:val="00081439"/>
    <w:rsid w:val="000831A2"/>
    <w:rsid w:val="000868B0"/>
    <w:rsid w:val="00097878"/>
    <w:rsid w:val="000A0929"/>
    <w:rsid w:val="000A3F68"/>
    <w:rsid w:val="000A70B4"/>
    <w:rsid w:val="000C3E58"/>
    <w:rsid w:val="000D59C9"/>
    <w:rsid w:val="000E0603"/>
    <w:rsid w:val="000E0C5E"/>
    <w:rsid w:val="000E0C89"/>
    <w:rsid w:val="000E1930"/>
    <w:rsid w:val="000E1B94"/>
    <w:rsid w:val="000F4278"/>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7529C"/>
    <w:rsid w:val="001765E5"/>
    <w:rsid w:val="00182F4A"/>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2FF0"/>
    <w:rsid w:val="0025445B"/>
    <w:rsid w:val="00263676"/>
    <w:rsid w:val="00264EF8"/>
    <w:rsid w:val="002667D6"/>
    <w:rsid w:val="00273C00"/>
    <w:rsid w:val="00274D72"/>
    <w:rsid w:val="00275E4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B6715"/>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D4F"/>
    <w:rsid w:val="004220C0"/>
    <w:rsid w:val="00423391"/>
    <w:rsid w:val="00425872"/>
    <w:rsid w:val="004304F3"/>
    <w:rsid w:val="00433D17"/>
    <w:rsid w:val="00460341"/>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6311"/>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73D1E"/>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4CE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2D6F"/>
    <w:rsid w:val="00AC3B8E"/>
    <w:rsid w:val="00AC4CDF"/>
    <w:rsid w:val="00AC72DC"/>
    <w:rsid w:val="00AD4265"/>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D5E42"/>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2352E"/>
    <w:rsid w:val="00D36806"/>
    <w:rsid w:val="00D43C58"/>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06F47"/>
    <w:rsid w:val="00E14A5D"/>
    <w:rsid w:val="00E20735"/>
    <w:rsid w:val="00E224FB"/>
    <w:rsid w:val="00E22DBD"/>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67B91"/>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D0416"/>
    <w:rsid w:val="00ED1E73"/>
    <w:rsid w:val="00ED31D4"/>
    <w:rsid w:val="00ED3A8B"/>
    <w:rsid w:val="00ED4318"/>
    <w:rsid w:val="00ED463D"/>
    <w:rsid w:val="00ED5095"/>
    <w:rsid w:val="00ED608E"/>
    <w:rsid w:val="00ED644C"/>
    <w:rsid w:val="00EE67A2"/>
    <w:rsid w:val="00F04D0F"/>
    <w:rsid w:val="00F12368"/>
    <w:rsid w:val="00F128CB"/>
    <w:rsid w:val="00F1730C"/>
    <w:rsid w:val="00F17F5B"/>
    <w:rsid w:val="00F20260"/>
    <w:rsid w:val="00F20461"/>
    <w:rsid w:val="00F23C7B"/>
    <w:rsid w:val="00F27AD4"/>
    <w:rsid w:val="00F311F7"/>
    <w:rsid w:val="00F31CE8"/>
    <w:rsid w:val="00F3307D"/>
    <w:rsid w:val="00F34344"/>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60431797">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ernopilcity.gov.ua/app6/dod-714-18_08_202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5AC34-181C-4512-B792-03569A05B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2401</Words>
  <Characters>1369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6</cp:revision>
  <cp:lastPrinted>2022-06-03T12:53:00Z</cp:lastPrinted>
  <dcterms:created xsi:type="dcterms:W3CDTF">2022-02-15T09:44:00Z</dcterms:created>
  <dcterms:modified xsi:type="dcterms:W3CDTF">2022-06-03T12:54:00Z</dcterms:modified>
</cp:coreProperties>
</file>