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BA3" w:rsidRPr="007960B1" w:rsidRDefault="006A0BA3" w:rsidP="006A0BA3">
      <w:pPr>
        <w:jc w:val="center"/>
        <w:rPr>
          <w:b/>
          <w:bCs/>
          <w:color w:val="000000"/>
          <w:spacing w:val="30"/>
          <w:sz w:val="28"/>
          <w:szCs w:val="28"/>
        </w:rPr>
      </w:pPr>
      <w:bookmarkStart w:id="0" w:name="_GoBack"/>
      <w:bookmarkEnd w:id="0"/>
      <w:r w:rsidRPr="007960B1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EE75A4" w:rsidRDefault="006A0BA3" w:rsidP="006A0BA3">
      <w:pPr>
        <w:pStyle w:val="1"/>
        <w:spacing w:before="120" w:after="240"/>
        <w:jc w:val="center"/>
        <w:rPr>
          <w:caps/>
          <w:color w:val="000000"/>
          <w:sz w:val="22"/>
          <w:szCs w:val="24"/>
        </w:rPr>
      </w:pPr>
      <w:r w:rsidRPr="00EE75A4">
        <w:rPr>
          <w:rFonts w:ascii="Times New Roman" w:hAnsi="Times New Roman" w:cs="Times New Roman"/>
          <w:b/>
          <w:caps/>
          <w:color w:val="000000"/>
          <w:sz w:val="24"/>
          <w:szCs w:val="28"/>
        </w:rPr>
        <w:t>Україна</w:t>
      </w:r>
    </w:p>
    <w:p w:rsidR="006A0BA3" w:rsidRPr="007960B1" w:rsidRDefault="006A0BA3" w:rsidP="006A0BA3">
      <w:pPr>
        <w:pStyle w:val="2"/>
        <w:spacing w:after="240"/>
        <w:jc w:val="center"/>
        <w:rPr>
          <w:b/>
          <w:spacing w:val="40"/>
          <w:szCs w:val="28"/>
        </w:rPr>
      </w:pPr>
      <w:r w:rsidRPr="007960B1">
        <w:rPr>
          <w:b/>
          <w:spacing w:val="40"/>
          <w:szCs w:val="28"/>
        </w:rPr>
        <w:t xml:space="preserve">КОЗЕЛЕЦЬКА СЕЛИЩНА  РАДА </w:t>
      </w:r>
    </w:p>
    <w:p w:rsidR="006A0BA3" w:rsidRPr="007960B1" w:rsidRDefault="006A0BA3" w:rsidP="006A0BA3">
      <w:pPr>
        <w:pStyle w:val="2"/>
        <w:spacing w:after="240"/>
        <w:jc w:val="center"/>
        <w:rPr>
          <w:b/>
          <w:spacing w:val="40"/>
          <w:szCs w:val="28"/>
        </w:rPr>
      </w:pPr>
      <w:r>
        <w:rPr>
          <w:b/>
          <w:spacing w:val="40"/>
          <w:szCs w:val="28"/>
        </w:rPr>
        <w:t>ЧЕРНІГІВСЬ</w:t>
      </w:r>
      <w:r w:rsidRPr="007960B1">
        <w:rPr>
          <w:b/>
          <w:spacing w:val="40"/>
          <w:szCs w:val="28"/>
        </w:rPr>
        <w:t>КОГО РАЙОНУ</w:t>
      </w:r>
      <w:r>
        <w:rPr>
          <w:b/>
          <w:spacing w:val="40"/>
          <w:szCs w:val="28"/>
        </w:rPr>
        <w:t xml:space="preserve"> </w:t>
      </w:r>
      <w:r w:rsidRPr="007960B1">
        <w:rPr>
          <w:b/>
          <w:spacing w:val="40"/>
          <w:szCs w:val="28"/>
        </w:rPr>
        <w:t>ЧЕРНІГІВСЬКОЇ ОБЛАСТІ</w:t>
      </w:r>
    </w:p>
    <w:p w:rsidR="006A0BA3" w:rsidRPr="007960B1" w:rsidRDefault="006A0BA3" w:rsidP="006A0BA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/>
          <w:spacing w:val="100"/>
          <w:szCs w:val="28"/>
        </w:rPr>
      </w:pPr>
      <w:r w:rsidRPr="007960B1">
        <w:rPr>
          <w:b/>
          <w:caps/>
          <w:color w:val="000000"/>
          <w:spacing w:val="100"/>
          <w:szCs w:val="28"/>
        </w:rPr>
        <w:t>РІШЕННЯ</w:t>
      </w:r>
    </w:p>
    <w:p w:rsidR="006A0BA3" w:rsidRDefault="006A0BA3" w:rsidP="006A0BA3">
      <w:pPr>
        <w:pStyle w:val="2"/>
        <w:spacing w:after="240"/>
        <w:ind w:left="1440" w:hanging="1440"/>
        <w:jc w:val="center"/>
        <w:rPr>
          <w:b/>
        </w:rPr>
      </w:pPr>
      <w:r>
        <w:t>(двадцять перша сесія восьмого скликання)</w:t>
      </w:r>
    </w:p>
    <w:p w:rsidR="006A0BA3" w:rsidRDefault="006A0BA3" w:rsidP="006A0BA3">
      <w:pPr>
        <w:pStyle w:val="2"/>
        <w:rPr>
          <w:b/>
          <w:szCs w:val="28"/>
        </w:rPr>
      </w:pPr>
    </w:p>
    <w:p w:rsidR="006A0BA3" w:rsidRDefault="006A0BA3" w:rsidP="006A0BA3">
      <w:pPr>
        <w:pStyle w:val="2"/>
        <w:rPr>
          <w:b/>
          <w:szCs w:val="28"/>
        </w:rPr>
      </w:pPr>
      <w:r>
        <w:rPr>
          <w:szCs w:val="28"/>
        </w:rPr>
        <w:t>11 листопада 2022 року</w:t>
      </w:r>
    </w:p>
    <w:p w:rsidR="006A0BA3" w:rsidRDefault="006A0BA3" w:rsidP="006A0BA3">
      <w:pPr>
        <w:pStyle w:val="2"/>
        <w:rPr>
          <w:b/>
          <w:szCs w:val="28"/>
        </w:rPr>
      </w:pPr>
      <w:r>
        <w:rPr>
          <w:szCs w:val="28"/>
        </w:rPr>
        <w:t>смт. Козелець</w:t>
      </w:r>
    </w:p>
    <w:p w:rsidR="006A0BA3" w:rsidRDefault="006A0BA3" w:rsidP="006A0BA3">
      <w:pPr>
        <w:pStyle w:val="2"/>
        <w:rPr>
          <w:b/>
          <w:szCs w:val="28"/>
        </w:rPr>
      </w:pPr>
    </w:p>
    <w:p w:rsidR="006A0BA3" w:rsidRDefault="00EE75A4" w:rsidP="006A0BA3">
      <w:pPr>
        <w:pStyle w:val="2"/>
        <w:rPr>
          <w:b/>
          <w:szCs w:val="28"/>
        </w:rPr>
      </w:pPr>
      <w:r>
        <w:rPr>
          <w:szCs w:val="28"/>
        </w:rPr>
        <w:t>№ 59</w:t>
      </w:r>
      <w:r w:rsidR="006A0BA3">
        <w:rPr>
          <w:szCs w:val="28"/>
        </w:rPr>
        <w:t>-21/</w:t>
      </w:r>
      <w:r w:rsidR="006A0BA3">
        <w:rPr>
          <w:szCs w:val="28"/>
          <w:lang w:val="en-US"/>
        </w:rPr>
        <w:t>VIII</w:t>
      </w:r>
      <w:r w:rsidR="006A0BA3">
        <w:rPr>
          <w:szCs w:val="28"/>
        </w:rPr>
        <w:t xml:space="preserve"> </w:t>
      </w:r>
    </w:p>
    <w:p w:rsidR="00183C5A" w:rsidRPr="00FD1D0B" w:rsidRDefault="00183C5A" w:rsidP="00540143">
      <w:pPr>
        <w:rPr>
          <w:sz w:val="28"/>
          <w:szCs w:val="28"/>
        </w:rPr>
      </w:pPr>
    </w:p>
    <w:p w:rsidR="006A0BA3" w:rsidRDefault="007B1417" w:rsidP="006A0BA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</w:t>
      </w:r>
      <w:r w:rsidR="006A0BA3">
        <w:rPr>
          <w:sz w:val="28"/>
          <w:szCs w:val="28"/>
        </w:rPr>
        <w:t xml:space="preserve">залишку </w:t>
      </w:r>
    </w:p>
    <w:p w:rsidR="006A0BA3" w:rsidRDefault="006A0BA3" w:rsidP="006A0BA3">
      <w:pPr>
        <w:rPr>
          <w:sz w:val="28"/>
          <w:szCs w:val="28"/>
        </w:rPr>
      </w:pPr>
      <w:r>
        <w:rPr>
          <w:sz w:val="28"/>
          <w:szCs w:val="28"/>
        </w:rPr>
        <w:t>субвенції  з Державного бюджету.</w:t>
      </w:r>
    </w:p>
    <w:p w:rsidR="007B1417" w:rsidRDefault="007B1417" w:rsidP="006912CB">
      <w:pPr>
        <w:rPr>
          <w:sz w:val="28"/>
          <w:szCs w:val="28"/>
        </w:rPr>
      </w:pPr>
    </w:p>
    <w:p w:rsidR="006A0BA3" w:rsidRDefault="007B1417" w:rsidP="00EE75A4">
      <w:pPr>
        <w:pStyle w:val="31"/>
        <w:spacing w:after="0" w:line="276" w:lineRule="auto"/>
        <w:ind w:firstLine="720"/>
        <w:jc w:val="both"/>
        <w:rPr>
          <w:sz w:val="28"/>
          <w:szCs w:val="28"/>
        </w:rPr>
      </w:pPr>
      <w:r>
        <w:rPr>
          <w:szCs w:val="28"/>
        </w:rPr>
        <w:tab/>
      </w:r>
      <w:r w:rsidR="002A5295" w:rsidRPr="0077394D">
        <w:rPr>
          <w:color w:val="000000" w:themeColor="text1"/>
          <w:sz w:val="28"/>
          <w:szCs w:val="28"/>
        </w:rPr>
        <w:t xml:space="preserve">Відповідно статті </w:t>
      </w:r>
      <w:r w:rsidR="002A5295" w:rsidRPr="006A0BA3">
        <w:rPr>
          <w:color w:val="000000" w:themeColor="text1"/>
          <w:sz w:val="28"/>
          <w:szCs w:val="28"/>
        </w:rPr>
        <w:t>23 Бюджет</w:t>
      </w:r>
      <w:r w:rsidR="00A72BCB" w:rsidRPr="006A0BA3">
        <w:rPr>
          <w:color w:val="000000" w:themeColor="text1"/>
          <w:sz w:val="28"/>
          <w:szCs w:val="28"/>
        </w:rPr>
        <w:t xml:space="preserve">ного кодексу України, постанови </w:t>
      </w:r>
      <w:r w:rsidR="002A5295" w:rsidRPr="006A0BA3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6A0BA3">
        <w:rPr>
          <w:color w:val="000000" w:themeColor="text1"/>
          <w:sz w:val="28"/>
          <w:szCs w:val="28"/>
        </w:rPr>
        <w:t xml:space="preserve"> </w:t>
      </w:r>
      <w:r w:rsidR="002A5295" w:rsidRPr="006A0BA3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6A0BA3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6A0BA3">
        <w:rPr>
          <w:color w:val="000000" w:themeColor="text1"/>
          <w:sz w:val="28"/>
          <w:szCs w:val="28"/>
        </w:rPr>
        <w:t>»,</w:t>
      </w:r>
      <w:r w:rsidRPr="006A0BA3">
        <w:rPr>
          <w:color w:val="000000" w:themeColor="text1"/>
          <w:sz w:val="28"/>
          <w:szCs w:val="28"/>
        </w:rPr>
        <w:t xml:space="preserve"> </w:t>
      </w:r>
      <w:r w:rsidR="005D33CC" w:rsidRPr="006A0BA3">
        <w:rPr>
          <w:color w:val="000000" w:themeColor="text1"/>
          <w:sz w:val="28"/>
          <w:szCs w:val="28"/>
        </w:rPr>
        <w:t xml:space="preserve">керуючись </w:t>
      </w:r>
      <w:r w:rsidR="00EE6976">
        <w:rPr>
          <w:color w:val="000000" w:themeColor="text1"/>
          <w:sz w:val="28"/>
          <w:szCs w:val="28"/>
        </w:rPr>
        <w:t>ст. 26</w:t>
      </w:r>
      <w:r w:rsidRPr="006A0BA3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</w:t>
      </w:r>
      <w:r w:rsidR="00EE6976">
        <w:rPr>
          <w:color w:val="000000" w:themeColor="text1"/>
          <w:sz w:val="28"/>
          <w:szCs w:val="28"/>
        </w:rPr>
        <w:t>»</w:t>
      </w:r>
      <w:r w:rsidRPr="006A0BA3">
        <w:rPr>
          <w:color w:val="000000" w:themeColor="text1"/>
          <w:sz w:val="28"/>
          <w:szCs w:val="28"/>
        </w:rPr>
        <w:t xml:space="preserve">, </w:t>
      </w:r>
      <w:r w:rsidR="006A0BA3">
        <w:rPr>
          <w:sz w:val="28"/>
          <w:szCs w:val="28"/>
        </w:rPr>
        <w:t>селищна рада вирішила</w:t>
      </w:r>
      <w:r w:rsidR="006A0BA3" w:rsidRPr="00454644">
        <w:rPr>
          <w:sz w:val="28"/>
          <w:szCs w:val="28"/>
        </w:rPr>
        <w:t>:</w:t>
      </w:r>
    </w:p>
    <w:p w:rsidR="00403A7E" w:rsidRPr="00DA1538" w:rsidRDefault="00403A7E" w:rsidP="00EE75A4">
      <w:pPr>
        <w:spacing w:line="276" w:lineRule="auto"/>
        <w:ind w:firstLine="708"/>
        <w:jc w:val="both"/>
        <w:rPr>
          <w:b/>
          <w:color w:val="000000" w:themeColor="text1"/>
          <w:sz w:val="28"/>
          <w:szCs w:val="28"/>
        </w:rPr>
      </w:pPr>
      <w:r w:rsidRPr="006A0BA3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</w:t>
      </w:r>
      <w:r w:rsidRPr="00DA1538">
        <w:rPr>
          <w:color w:val="000000" w:themeColor="text1"/>
          <w:sz w:val="28"/>
          <w:szCs w:val="28"/>
        </w:rPr>
        <w:t>:</w:t>
      </w:r>
    </w:p>
    <w:p w:rsidR="00086B39" w:rsidRPr="00E2708B" w:rsidRDefault="004104B8" w:rsidP="00EE75A4">
      <w:pPr>
        <w:spacing w:line="276" w:lineRule="auto"/>
        <w:jc w:val="both"/>
        <w:rPr>
          <w:color w:val="000000" w:themeColor="text1"/>
          <w:sz w:val="28"/>
          <w:szCs w:val="28"/>
          <w:lang w:eastAsia="uk-UA"/>
        </w:rPr>
      </w:pPr>
      <w:r w:rsidRPr="00DA1538">
        <w:rPr>
          <w:bCs/>
          <w:color w:val="000000" w:themeColor="text1"/>
          <w:sz w:val="28"/>
          <w:szCs w:val="28"/>
          <w:lang w:eastAsia="uk-UA"/>
        </w:rPr>
        <w:t>1.</w:t>
      </w:r>
      <w:r w:rsidR="00B86CF8" w:rsidRPr="00DA1538">
        <w:rPr>
          <w:bCs/>
          <w:color w:val="000000" w:themeColor="text1"/>
          <w:sz w:val="28"/>
          <w:szCs w:val="28"/>
          <w:lang w:eastAsia="uk-UA"/>
        </w:rPr>
        <w:t xml:space="preserve">1. </w:t>
      </w:r>
      <w:r w:rsidR="00871371">
        <w:rPr>
          <w:bCs/>
          <w:color w:val="000000" w:themeColor="text1"/>
          <w:sz w:val="28"/>
          <w:szCs w:val="28"/>
          <w:lang w:eastAsia="uk-UA"/>
        </w:rPr>
        <w:t>З</w:t>
      </w:r>
      <w:r w:rsidR="00C55FBC">
        <w:rPr>
          <w:bCs/>
          <w:color w:val="000000" w:themeColor="text1"/>
          <w:sz w:val="28"/>
          <w:szCs w:val="28"/>
          <w:lang w:eastAsia="uk-UA"/>
        </w:rPr>
        <w:t>а</w:t>
      </w:r>
      <w:r w:rsidR="00871371">
        <w:rPr>
          <w:bCs/>
          <w:color w:val="000000" w:themeColor="text1"/>
          <w:sz w:val="28"/>
          <w:szCs w:val="28"/>
          <w:lang w:eastAsia="uk-UA"/>
        </w:rPr>
        <w:t xml:space="preserve">лишки коштів за </w:t>
      </w:r>
      <w:r w:rsidR="0077394D">
        <w:rPr>
          <w:bCs/>
          <w:color w:val="000000" w:themeColor="text1"/>
          <w:sz w:val="28"/>
          <w:szCs w:val="28"/>
          <w:lang w:eastAsia="uk-UA"/>
        </w:rPr>
        <w:t xml:space="preserve">кодом доходів 41032300 </w:t>
      </w:r>
      <w:r w:rsidR="00C55FBC">
        <w:rPr>
          <w:bCs/>
          <w:color w:val="000000" w:themeColor="text1"/>
          <w:sz w:val="28"/>
          <w:szCs w:val="28"/>
          <w:lang w:eastAsia="uk-UA"/>
        </w:rPr>
        <w:t xml:space="preserve">«Субвенцією з державного бюджету місцевим бюджетам на реалізацію інфраструктурних проектів та розвиток об’єктів соціально-культурної сфери» з КПКВ </w:t>
      </w:r>
      <w:r w:rsidR="008A163B">
        <w:rPr>
          <w:bCs/>
          <w:color w:val="000000" w:themeColor="text1"/>
          <w:sz w:val="28"/>
          <w:szCs w:val="28"/>
          <w:lang w:eastAsia="uk-UA"/>
        </w:rPr>
        <w:t>011</w:t>
      </w:r>
      <w:r w:rsidR="00C55FBC">
        <w:rPr>
          <w:bCs/>
          <w:color w:val="000000" w:themeColor="text1"/>
          <w:sz w:val="28"/>
          <w:szCs w:val="28"/>
          <w:lang w:eastAsia="uk-UA"/>
        </w:rPr>
        <w:t xml:space="preserve">7380 </w:t>
      </w:r>
      <w:r w:rsidR="00E2708B">
        <w:rPr>
          <w:bCs/>
          <w:color w:val="000000" w:themeColor="text1"/>
          <w:sz w:val="28"/>
          <w:szCs w:val="28"/>
          <w:lang w:eastAsia="uk-UA"/>
        </w:rPr>
        <w:t>«</w:t>
      </w:r>
      <w:r w:rsidR="00E2708B" w:rsidRPr="00E2708B">
        <w:rPr>
          <w:bCs/>
          <w:color w:val="000000" w:themeColor="text1"/>
          <w:sz w:val="28"/>
          <w:szCs w:val="28"/>
          <w:lang w:eastAsia="uk-UA"/>
        </w:rPr>
        <w:t>Виконання інвестиційних проектів за рахунок інших субвенцій з державного бюджету</w:t>
      </w:r>
      <w:r w:rsidR="00E2708B">
        <w:rPr>
          <w:bCs/>
          <w:color w:val="000000" w:themeColor="text1"/>
          <w:sz w:val="28"/>
          <w:szCs w:val="28"/>
          <w:lang w:eastAsia="uk-UA"/>
        </w:rPr>
        <w:t>» К</w:t>
      </w:r>
      <w:r w:rsidR="00C55FBC">
        <w:rPr>
          <w:bCs/>
          <w:color w:val="000000" w:themeColor="text1"/>
          <w:sz w:val="28"/>
          <w:szCs w:val="28"/>
          <w:lang w:eastAsia="uk-UA"/>
        </w:rPr>
        <w:t>ЕКВ 3210</w:t>
      </w:r>
      <w:r w:rsidR="00E2708B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E2708B" w:rsidRPr="00E2708B">
        <w:rPr>
          <w:bCs/>
          <w:color w:val="000000" w:themeColor="text1"/>
          <w:sz w:val="28"/>
          <w:szCs w:val="28"/>
          <w:lang w:eastAsia="uk-UA"/>
        </w:rPr>
        <w:t>Капітальні трансферти підприємствам (установам, організаціям)</w:t>
      </w:r>
      <w:r w:rsidR="00E2708B">
        <w:rPr>
          <w:bCs/>
          <w:color w:val="000000" w:themeColor="text1"/>
          <w:sz w:val="28"/>
          <w:szCs w:val="28"/>
          <w:lang w:eastAsia="uk-UA"/>
        </w:rPr>
        <w:t>»</w:t>
      </w:r>
      <w:r w:rsidR="00C55FBC">
        <w:rPr>
          <w:bCs/>
          <w:color w:val="000000" w:themeColor="text1"/>
          <w:sz w:val="28"/>
          <w:szCs w:val="28"/>
          <w:lang w:eastAsia="uk-UA"/>
        </w:rPr>
        <w:t xml:space="preserve"> (</w:t>
      </w:r>
      <w:r w:rsidR="006231E1">
        <w:rPr>
          <w:bCs/>
          <w:color w:val="000000" w:themeColor="text1"/>
          <w:sz w:val="28"/>
          <w:szCs w:val="28"/>
          <w:lang w:eastAsia="uk-UA"/>
        </w:rPr>
        <w:t>відповідно розпорядження</w:t>
      </w:r>
      <w:r w:rsidR="008A163B">
        <w:rPr>
          <w:bCs/>
          <w:color w:val="000000" w:themeColor="text1"/>
          <w:sz w:val="28"/>
          <w:szCs w:val="28"/>
          <w:lang w:eastAsia="uk-UA"/>
        </w:rPr>
        <w:t xml:space="preserve"> КМУ №1311-р від 28.10.2021 року «</w:t>
      </w:r>
      <w:r w:rsidR="00C55FBC">
        <w:rPr>
          <w:bCs/>
          <w:color w:val="000000" w:themeColor="text1"/>
          <w:sz w:val="28"/>
          <w:szCs w:val="28"/>
          <w:lang w:eastAsia="uk-UA"/>
        </w:rPr>
        <w:t xml:space="preserve">Реконструкція будівель КНП КРР «Козелецька ЦРЛ», що розташована за адресою: вул. Сім’ї </w:t>
      </w:r>
      <w:r w:rsidR="00C55FBC" w:rsidRPr="00EF1C03">
        <w:rPr>
          <w:bCs/>
          <w:color w:val="000000" w:themeColor="text1"/>
          <w:sz w:val="28"/>
          <w:szCs w:val="28"/>
          <w:lang w:eastAsia="uk-UA"/>
        </w:rPr>
        <w:t>Розумовських, 45, смт. Козелець, Чернігівської обл.</w:t>
      </w:r>
      <w:r w:rsidR="008A163B" w:rsidRPr="00EF1C03">
        <w:rPr>
          <w:bCs/>
          <w:color w:val="000000" w:themeColor="text1"/>
          <w:sz w:val="28"/>
          <w:szCs w:val="28"/>
          <w:lang w:eastAsia="uk-UA"/>
        </w:rPr>
        <w:t>»</w:t>
      </w:r>
      <w:r w:rsidR="00C55FBC" w:rsidRPr="00EF1C03">
        <w:rPr>
          <w:bCs/>
          <w:color w:val="000000" w:themeColor="text1"/>
          <w:sz w:val="28"/>
          <w:szCs w:val="28"/>
          <w:lang w:eastAsia="uk-UA"/>
        </w:rPr>
        <w:t xml:space="preserve">)  в сумі </w:t>
      </w:r>
      <w:r w:rsidR="006231E1">
        <w:rPr>
          <w:bCs/>
          <w:color w:val="000000" w:themeColor="text1"/>
          <w:sz w:val="28"/>
          <w:szCs w:val="28"/>
          <w:lang w:eastAsia="uk-UA"/>
        </w:rPr>
        <w:t>79</w:t>
      </w:r>
      <w:r w:rsidR="008A163B" w:rsidRPr="00EF1C03">
        <w:rPr>
          <w:bCs/>
          <w:color w:val="000000" w:themeColor="text1"/>
          <w:sz w:val="28"/>
          <w:szCs w:val="28"/>
          <w:lang w:eastAsia="uk-UA"/>
        </w:rPr>
        <w:t xml:space="preserve">00000,00 </w:t>
      </w:r>
      <w:r w:rsidR="00C55FBC" w:rsidRPr="00EF1C03">
        <w:rPr>
          <w:bCs/>
          <w:color w:val="000000" w:themeColor="text1"/>
          <w:sz w:val="28"/>
          <w:szCs w:val="28"/>
          <w:lang w:eastAsia="uk-UA"/>
        </w:rPr>
        <w:t xml:space="preserve">грн. спрямувати на </w:t>
      </w:r>
      <w:r w:rsidR="007C163C" w:rsidRPr="00EF1C03">
        <w:rPr>
          <w:bCs/>
          <w:color w:val="000000" w:themeColor="text1"/>
          <w:sz w:val="28"/>
          <w:szCs w:val="28"/>
          <w:lang w:eastAsia="uk-UA"/>
        </w:rPr>
        <w:t xml:space="preserve">облаштування захисних споруд цивільного захисту </w:t>
      </w:r>
      <w:r w:rsidR="005C0D98" w:rsidRPr="00EF1C0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E2708B" w:rsidRPr="00EF1C03">
        <w:rPr>
          <w:bCs/>
          <w:color w:val="000000" w:themeColor="text1"/>
          <w:sz w:val="28"/>
          <w:szCs w:val="28"/>
          <w:lang w:eastAsia="uk-UA"/>
        </w:rPr>
        <w:t xml:space="preserve">по КПКВ </w:t>
      </w:r>
      <w:r w:rsidR="008A163B" w:rsidRPr="00EF1C03">
        <w:rPr>
          <w:bCs/>
          <w:color w:val="000000" w:themeColor="text1"/>
          <w:sz w:val="28"/>
          <w:szCs w:val="28"/>
          <w:lang w:eastAsia="uk-UA"/>
        </w:rPr>
        <w:t>011</w:t>
      </w:r>
      <w:r w:rsidR="00E2708B" w:rsidRPr="00EF1C03">
        <w:rPr>
          <w:bCs/>
          <w:color w:val="000000" w:themeColor="text1"/>
          <w:sz w:val="28"/>
          <w:szCs w:val="28"/>
          <w:lang w:eastAsia="uk-UA"/>
        </w:rPr>
        <w:t>8110 «Заходи із запобігання та ліквідації надзвичайних ситуацій та наслідків стихійного лиха» КЕКВ 2240 «Оплата послуг (крім комунальних)»</w:t>
      </w:r>
      <w:r w:rsidR="008A163B" w:rsidRPr="00EF1C03">
        <w:rPr>
          <w:bCs/>
          <w:color w:val="000000" w:themeColor="text1"/>
          <w:sz w:val="28"/>
          <w:szCs w:val="28"/>
          <w:lang w:eastAsia="uk-UA"/>
        </w:rPr>
        <w:t xml:space="preserve"> в сумі </w:t>
      </w:r>
      <w:r w:rsidR="006231E1">
        <w:rPr>
          <w:bCs/>
          <w:color w:val="000000" w:themeColor="text1"/>
          <w:sz w:val="28"/>
          <w:szCs w:val="28"/>
          <w:lang w:eastAsia="uk-UA"/>
        </w:rPr>
        <w:t>32</w:t>
      </w:r>
      <w:r w:rsidR="008A163B">
        <w:rPr>
          <w:bCs/>
          <w:color w:val="000000" w:themeColor="text1"/>
          <w:sz w:val="28"/>
          <w:szCs w:val="28"/>
          <w:lang w:eastAsia="uk-UA"/>
        </w:rPr>
        <w:t xml:space="preserve">00000,00 грн. та </w:t>
      </w:r>
      <w:r w:rsidR="008A163B" w:rsidRPr="00E2708B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 w:rsidR="008A163B">
        <w:rPr>
          <w:bCs/>
          <w:color w:val="000000" w:themeColor="text1"/>
          <w:sz w:val="28"/>
          <w:szCs w:val="28"/>
          <w:lang w:eastAsia="uk-UA"/>
        </w:rPr>
        <w:t>061</w:t>
      </w:r>
      <w:r w:rsidR="008A163B" w:rsidRPr="00E2708B">
        <w:rPr>
          <w:bCs/>
          <w:color w:val="000000" w:themeColor="text1"/>
          <w:sz w:val="28"/>
          <w:szCs w:val="28"/>
          <w:lang w:eastAsia="uk-UA"/>
        </w:rPr>
        <w:t>8110 «Заходи із запобігання та ліквідації надзвичайних ситуацій та наслідків стихійного лиха» КЕКВ 2240 «Оплата послуг (крім комунальних)»</w:t>
      </w:r>
      <w:r w:rsidR="006231E1">
        <w:rPr>
          <w:bCs/>
          <w:color w:val="000000" w:themeColor="text1"/>
          <w:sz w:val="28"/>
          <w:szCs w:val="28"/>
          <w:lang w:eastAsia="uk-UA"/>
        </w:rPr>
        <w:t xml:space="preserve"> в сумі 47</w:t>
      </w:r>
      <w:r w:rsidR="008A163B">
        <w:rPr>
          <w:bCs/>
          <w:color w:val="000000" w:themeColor="text1"/>
          <w:sz w:val="28"/>
          <w:szCs w:val="28"/>
          <w:lang w:eastAsia="uk-UA"/>
        </w:rPr>
        <w:t>00000,00 грн.</w:t>
      </w:r>
    </w:p>
    <w:p w:rsidR="005F7069" w:rsidRPr="00DA1538" w:rsidRDefault="00C236B7" w:rsidP="00EE75A4">
      <w:pPr>
        <w:spacing w:line="276" w:lineRule="auto"/>
        <w:ind w:firstLine="708"/>
        <w:jc w:val="both"/>
        <w:rPr>
          <w:b/>
          <w:color w:val="000000" w:themeColor="text1"/>
          <w:sz w:val="28"/>
          <w:szCs w:val="28"/>
        </w:rPr>
      </w:pPr>
      <w:r w:rsidRPr="00DA1538">
        <w:rPr>
          <w:color w:val="000000" w:themeColor="text1"/>
          <w:sz w:val="28"/>
          <w:szCs w:val="28"/>
        </w:rPr>
        <w:lastRenderedPageBreak/>
        <w:t>2</w:t>
      </w:r>
      <w:r w:rsidR="005F7069" w:rsidRPr="00DA1538">
        <w:rPr>
          <w:color w:val="000000" w:themeColor="text1"/>
          <w:sz w:val="28"/>
          <w:szCs w:val="28"/>
        </w:rPr>
        <w:t>.</w:t>
      </w:r>
      <w:r w:rsidR="005F7069" w:rsidRPr="00DA1538">
        <w:rPr>
          <w:b/>
          <w:color w:val="000000" w:themeColor="text1"/>
          <w:sz w:val="28"/>
          <w:szCs w:val="28"/>
        </w:rPr>
        <w:t xml:space="preserve"> </w:t>
      </w:r>
      <w:r w:rsidR="00DE782F" w:rsidRPr="00DA1538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DA1538">
        <w:rPr>
          <w:color w:val="000000" w:themeColor="text1"/>
          <w:sz w:val="28"/>
          <w:szCs w:val="28"/>
          <w:lang w:eastAsia="uk-UA"/>
        </w:rPr>
        <w:t>ф</w:t>
      </w:r>
      <w:r w:rsidR="00DE782F" w:rsidRPr="00DA1538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DA1538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DA1538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DA1538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DA1538">
        <w:rPr>
          <w:color w:val="000000" w:themeColor="text1"/>
          <w:sz w:val="28"/>
          <w:szCs w:val="28"/>
          <w:lang w:eastAsia="uk-UA"/>
        </w:rPr>
        <w:t>вище</w:t>
      </w:r>
      <w:r w:rsidR="008C3015" w:rsidRPr="00DA1538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DA1538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DA1538">
        <w:rPr>
          <w:color w:val="000000" w:themeColor="text1"/>
          <w:sz w:val="28"/>
          <w:szCs w:val="28"/>
        </w:rPr>
        <w:t>сімнадцятої сесії Козелецької селищної ради восьмого скликання від 17 грудня 2021 року</w:t>
      </w:r>
      <w:r w:rsidR="0022790E" w:rsidRPr="00DA1538">
        <w:rPr>
          <w:color w:val="000000" w:themeColor="text1"/>
          <w:sz w:val="28"/>
          <w:szCs w:val="28"/>
        </w:rPr>
        <w:t xml:space="preserve">  </w:t>
      </w:r>
      <w:r w:rsidR="00DE782F" w:rsidRPr="00DA1538">
        <w:rPr>
          <w:color w:val="000000" w:themeColor="text1"/>
          <w:sz w:val="28"/>
          <w:szCs w:val="28"/>
        </w:rPr>
        <w:t>№</w:t>
      </w:r>
      <w:r w:rsidR="005F7069" w:rsidRPr="00DA1538">
        <w:rPr>
          <w:color w:val="000000" w:themeColor="text1"/>
          <w:sz w:val="28"/>
          <w:szCs w:val="28"/>
        </w:rPr>
        <w:t xml:space="preserve"> </w:t>
      </w:r>
      <w:r w:rsidR="00DE782F" w:rsidRPr="00DA1538">
        <w:rPr>
          <w:color w:val="000000" w:themeColor="text1"/>
          <w:sz w:val="28"/>
          <w:szCs w:val="28"/>
        </w:rPr>
        <w:t>02-17/</w:t>
      </w:r>
      <w:r w:rsidR="00DE782F" w:rsidRPr="00DA1538">
        <w:rPr>
          <w:color w:val="000000" w:themeColor="text1"/>
          <w:sz w:val="28"/>
          <w:szCs w:val="28"/>
          <w:lang w:val="en-US"/>
        </w:rPr>
        <w:t>VIII</w:t>
      </w:r>
      <w:r w:rsidR="00DE782F" w:rsidRPr="00DA1538">
        <w:rPr>
          <w:color w:val="000000" w:themeColor="text1"/>
          <w:sz w:val="28"/>
          <w:szCs w:val="28"/>
        </w:rPr>
        <w:t xml:space="preserve"> «Про селищний бюджет Козелецької селищної ради на 2022 рік»</w:t>
      </w:r>
      <w:r w:rsidR="00A10A79" w:rsidRPr="00DA1538">
        <w:rPr>
          <w:color w:val="000000" w:themeColor="text1"/>
          <w:sz w:val="28"/>
          <w:szCs w:val="28"/>
        </w:rPr>
        <w:t>.</w:t>
      </w:r>
    </w:p>
    <w:p w:rsidR="00253DF9" w:rsidRPr="00DA1538" w:rsidRDefault="00C236B7" w:rsidP="00EE75A4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DA1538">
        <w:rPr>
          <w:color w:val="000000" w:themeColor="text1"/>
          <w:sz w:val="28"/>
          <w:szCs w:val="28"/>
        </w:rPr>
        <w:t>3</w:t>
      </w:r>
      <w:r w:rsidR="005F7069" w:rsidRPr="00DA1538">
        <w:rPr>
          <w:color w:val="000000" w:themeColor="text1"/>
          <w:sz w:val="28"/>
          <w:szCs w:val="28"/>
        </w:rPr>
        <w:t>.</w:t>
      </w:r>
      <w:r w:rsidR="00253DF9" w:rsidRPr="00DA1538">
        <w:rPr>
          <w:color w:val="000000" w:themeColor="text1"/>
          <w:sz w:val="28"/>
          <w:szCs w:val="28"/>
        </w:rPr>
        <w:t xml:space="preserve"> </w:t>
      </w:r>
      <w:r w:rsidR="00EE75A4" w:rsidRPr="00A72765">
        <w:rPr>
          <w:rFonts w:eastAsia="Calibri"/>
          <w:sz w:val="28"/>
          <w:szCs w:val="28"/>
          <w:lang w:eastAsia="en-US"/>
        </w:rPr>
        <w:t xml:space="preserve">Контроль за виконанням </w:t>
      </w:r>
      <w:r w:rsidR="00EE75A4">
        <w:rPr>
          <w:rFonts w:eastAsia="Calibri"/>
          <w:sz w:val="28"/>
          <w:szCs w:val="28"/>
          <w:lang w:eastAsia="en-US"/>
        </w:rPr>
        <w:t xml:space="preserve">даного </w:t>
      </w:r>
      <w:r w:rsidR="00EE75A4" w:rsidRPr="00A72765">
        <w:rPr>
          <w:rFonts w:eastAsia="Calibri"/>
          <w:sz w:val="28"/>
          <w:szCs w:val="28"/>
          <w:lang w:eastAsia="en-US"/>
        </w:rPr>
        <w:t>рішення покласти на постійну комісію селищної ради з питань бюджету, соціально-економічного розвитку та інве</w:t>
      </w:r>
      <w:r w:rsidR="00EE75A4">
        <w:rPr>
          <w:rFonts w:eastAsia="Calibri"/>
          <w:sz w:val="28"/>
          <w:szCs w:val="28"/>
          <w:lang w:eastAsia="en-US"/>
        </w:rPr>
        <w:t>стиційної</w:t>
      </w:r>
      <w:r w:rsidR="00EE75A4" w:rsidRPr="00A72765">
        <w:rPr>
          <w:rFonts w:eastAsia="Calibri"/>
          <w:sz w:val="28"/>
          <w:szCs w:val="28"/>
          <w:lang w:eastAsia="en-US"/>
        </w:rPr>
        <w:t xml:space="preserve"> діяльності</w:t>
      </w:r>
      <w:r w:rsidR="00EE75A4">
        <w:rPr>
          <w:rFonts w:eastAsia="Calibri"/>
          <w:sz w:val="28"/>
          <w:szCs w:val="28"/>
          <w:lang w:eastAsia="en-US"/>
        </w:rPr>
        <w:t>.</w:t>
      </w:r>
    </w:p>
    <w:p w:rsidR="00DC1FBA" w:rsidRPr="00DA1538" w:rsidRDefault="00DC1FBA" w:rsidP="00DA1538">
      <w:pPr>
        <w:ind w:firstLine="708"/>
        <w:jc w:val="both"/>
        <w:rPr>
          <w:color w:val="000000" w:themeColor="text1"/>
          <w:sz w:val="28"/>
          <w:szCs w:val="28"/>
        </w:rPr>
      </w:pPr>
    </w:p>
    <w:p w:rsidR="00DC1FBA" w:rsidRPr="00DA1538" w:rsidRDefault="00DC1FBA" w:rsidP="007C0569">
      <w:pPr>
        <w:rPr>
          <w:color w:val="000000" w:themeColor="text1"/>
          <w:sz w:val="28"/>
          <w:szCs w:val="28"/>
        </w:rPr>
      </w:pPr>
    </w:p>
    <w:p w:rsidR="00DC1FBA" w:rsidRPr="00EE15C8" w:rsidRDefault="00EE75A4" w:rsidP="007B1417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>
        <w:rPr>
          <w:sz w:val="28"/>
          <w:szCs w:val="28"/>
        </w:rPr>
        <w:t>олова</w:t>
      </w:r>
      <w:r w:rsidR="00DC1FBA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            </w:t>
      </w:r>
      <w:r w:rsidR="007C0569">
        <w:rPr>
          <w:sz w:val="28"/>
          <w:szCs w:val="28"/>
        </w:rPr>
        <w:t>Валентин БРИГИНЕЦЬ</w:t>
      </w:r>
    </w:p>
    <w:sectPr w:rsidR="00DC1FBA" w:rsidRPr="00EE15C8" w:rsidSect="00EE75A4">
      <w:pgSz w:w="11906" w:h="16838"/>
      <w:pgMar w:top="851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212B7"/>
    <w:rsid w:val="00086B39"/>
    <w:rsid w:val="000950EC"/>
    <w:rsid w:val="000E182F"/>
    <w:rsid w:val="0016748A"/>
    <w:rsid w:val="00175505"/>
    <w:rsid w:val="00183C5A"/>
    <w:rsid w:val="001F39C3"/>
    <w:rsid w:val="0022790E"/>
    <w:rsid w:val="00253DF9"/>
    <w:rsid w:val="00270539"/>
    <w:rsid w:val="00291716"/>
    <w:rsid w:val="002A5295"/>
    <w:rsid w:val="002A6792"/>
    <w:rsid w:val="00320952"/>
    <w:rsid w:val="003920A8"/>
    <w:rsid w:val="00403A7E"/>
    <w:rsid w:val="004104B8"/>
    <w:rsid w:val="00440CE6"/>
    <w:rsid w:val="00464D85"/>
    <w:rsid w:val="004B4D09"/>
    <w:rsid w:val="00524224"/>
    <w:rsid w:val="00540143"/>
    <w:rsid w:val="00550EEB"/>
    <w:rsid w:val="005945C9"/>
    <w:rsid w:val="005A2917"/>
    <w:rsid w:val="005C0D98"/>
    <w:rsid w:val="005D33CC"/>
    <w:rsid w:val="005F7069"/>
    <w:rsid w:val="006231E1"/>
    <w:rsid w:val="006241CE"/>
    <w:rsid w:val="006835E3"/>
    <w:rsid w:val="006912CB"/>
    <w:rsid w:val="006A0BA3"/>
    <w:rsid w:val="006D0287"/>
    <w:rsid w:val="00722354"/>
    <w:rsid w:val="0077394D"/>
    <w:rsid w:val="007A1E9F"/>
    <w:rsid w:val="007B1417"/>
    <w:rsid w:val="007C0569"/>
    <w:rsid w:val="007C163C"/>
    <w:rsid w:val="00831C52"/>
    <w:rsid w:val="00871371"/>
    <w:rsid w:val="00894BE2"/>
    <w:rsid w:val="008A163B"/>
    <w:rsid w:val="008A3C59"/>
    <w:rsid w:val="008C3015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B4C0F"/>
    <w:rsid w:val="00B36884"/>
    <w:rsid w:val="00B536AF"/>
    <w:rsid w:val="00B541E7"/>
    <w:rsid w:val="00B86CF8"/>
    <w:rsid w:val="00BA5AF7"/>
    <w:rsid w:val="00C02268"/>
    <w:rsid w:val="00C236B7"/>
    <w:rsid w:val="00C55FBC"/>
    <w:rsid w:val="00C747E6"/>
    <w:rsid w:val="00D90897"/>
    <w:rsid w:val="00DA1538"/>
    <w:rsid w:val="00DA3441"/>
    <w:rsid w:val="00DC147E"/>
    <w:rsid w:val="00DC1FBA"/>
    <w:rsid w:val="00DE782F"/>
    <w:rsid w:val="00E01EA5"/>
    <w:rsid w:val="00E21AED"/>
    <w:rsid w:val="00E2708B"/>
    <w:rsid w:val="00E4243D"/>
    <w:rsid w:val="00E71119"/>
    <w:rsid w:val="00EA3833"/>
    <w:rsid w:val="00EB0E3D"/>
    <w:rsid w:val="00EE15C8"/>
    <w:rsid w:val="00EE6976"/>
    <w:rsid w:val="00EE75A4"/>
    <w:rsid w:val="00EE7676"/>
    <w:rsid w:val="00EF1C03"/>
    <w:rsid w:val="00EF3B25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Татьяна</cp:lastModifiedBy>
  <cp:revision>7</cp:revision>
  <cp:lastPrinted>2022-11-15T12:23:00Z</cp:lastPrinted>
  <dcterms:created xsi:type="dcterms:W3CDTF">2022-11-04T09:57:00Z</dcterms:created>
  <dcterms:modified xsi:type="dcterms:W3CDTF">2022-11-15T12:23:00Z</dcterms:modified>
</cp:coreProperties>
</file>