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C8" w:rsidRDefault="00B637C8" w:rsidP="00045295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bookmark0"/>
    </w:p>
    <w:p w:rsidR="00045295" w:rsidRPr="00D97561" w:rsidRDefault="00987A44" w:rsidP="00045295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1B82B474" wp14:editId="00517A72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DF1FDA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ЧЕРНІГІВСЬКОГО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У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045295">
        <w:rPr>
          <w:rFonts w:ascii="Times New Roman" w:hAnsi="Times New Roman" w:cs="Times New Roman"/>
          <w:b w:val="0"/>
          <w:color w:val="000000" w:themeColor="text1"/>
          <w:sz w:val="28"/>
        </w:rPr>
        <w:t>двадцять друг</w:t>
      </w:r>
      <w:r w:rsidR="00C9224F">
        <w:rPr>
          <w:rFonts w:ascii="Times New Roman" w:hAnsi="Times New Roman" w:cs="Times New Roman"/>
          <w:b w:val="0"/>
          <w:color w:val="000000" w:themeColor="text1"/>
          <w:sz w:val="28"/>
        </w:rPr>
        <w:t>а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B637C8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</w:t>
      </w:r>
      <w:bookmarkStart w:id="1" w:name="_GoBack"/>
      <w:bookmarkEnd w:id="1"/>
      <w:r w:rsidR="000452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грудня 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C9224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spellStart"/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  <w:proofErr w:type="spellEnd"/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4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45295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 Програми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автомобільних доріг комунальної власності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населених пунктів  Козелецької селищної ради 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</w:p>
    <w:p w:rsidR="00987A44" w:rsidRPr="00987A44" w:rsidRDefault="00987A44" w:rsidP="00C42BA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C42BAF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Козелецької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987A44" w:rsidRDefault="00987A44" w:rsidP="00C42BAF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</w:rPr>
        <w:t xml:space="preserve">1. Затвердити Програму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 автомобільних доріг комунальної власності населених пунктів  Козелецької селищної ради 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(Програма додається)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.</w:t>
      </w:r>
    </w:p>
    <w:p w:rsidR="00987A44" w:rsidRPr="00987A44" w:rsidRDefault="00987A44" w:rsidP="00C42BAF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>Фінансовому управлінню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C42B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87A44" w:rsidRPr="00987A44" w:rsidRDefault="00987A44" w:rsidP="00C42BA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1BBC" w:rsidRPr="00801BBC" w:rsidRDefault="00C9224F" w:rsidP="00801B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олова                                       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1A6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04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Валентин БРИГИНЕЦЬ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1A6F03" w:rsidRDefault="001A6F0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32556" w:rsidRPr="00776FA3" w:rsidRDefault="00987A44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Додаток </w:t>
      </w:r>
    </w:p>
    <w:p w:rsidR="00732556" w:rsidRPr="00776FA3" w:rsidRDefault="00C9224F" w:rsidP="00C9224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732556" w:rsidRPr="00776FA3">
        <w:rPr>
          <w:rFonts w:ascii="Times New Roman" w:hAnsi="Times New Roman"/>
          <w:sz w:val="28"/>
          <w:szCs w:val="28"/>
        </w:rPr>
        <w:t xml:space="preserve">до рішення </w:t>
      </w:r>
      <w:r w:rsidR="004C055E">
        <w:rPr>
          <w:rFonts w:ascii="Times New Roman" w:hAnsi="Times New Roman"/>
          <w:sz w:val="28"/>
          <w:szCs w:val="28"/>
        </w:rPr>
        <w:t>двадцять другої</w:t>
      </w:r>
      <w:r w:rsidR="00776FA3" w:rsidRPr="00776FA3">
        <w:rPr>
          <w:rFonts w:ascii="Times New Roman" w:hAnsi="Times New Roman"/>
          <w:sz w:val="28"/>
          <w:szCs w:val="28"/>
        </w:rPr>
        <w:t xml:space="preserve"> </w:t>
      </w:r>
      <w:r w:rsidR="00732556" w:rsidRPr="00776FA3">
        <w:rPr>
          <w:rFonts w:ascii="Times New Roman" w:hAnsi="Times New Roman"/>
          <w:sz w:val="28"/>
          <w:szCs w:val="28"/>
        </w:rPr>
        <w:t>сесії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776FA3">
        <w:rPr>
          <w:rFonts w:ascii="Times New Roman" w:hAnsi="Times New Roman"/>
          <w:sz w:val="28"/>
          <w:szCs w:val="28"/>
        </w:rPr>
        <w:t>восьмого скликання</w:t>
      </w:r>
    </w:p>
    <w:p w:rsidR="00732556" w:rsidRPr="00776FA3" w:rsidRDefault="00B637C8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20</w:t>
      </w:r>
      <w:r w:rsidR="00045295">
        <w:rPr>
          <w:rFonts w:ascii="Times New Roman" w:hAnsi="Times New Roman"/>
          <w:sz w:val="28"/>
          <w:szCs w:val="28"/>
        </w:rPr>
        <w:t xml:space="preserve"> грудня </w:t>
      </w:r>
      <w:r w:rsidR="00987A44" w:rsidRPr="00776FA3">
        <w:rPr>
          <w:rFonts w:ascii="Times New Roman" w:hAnsi="Times New Roman"/>
          <w:sz w:val="28"/>
          <w:szCs w:val="28"/>
        </w:rPr>
        <w:t xml:space="preserve"> 20</w:t>
      </w:r>
      <w:r w:rsidR="00776FA3" w:rsidRPr="00776FA3">
        <w:rPr>
          <w:rFonts w:ascii="Times New Roman" w:hAnsi="Times New Roman"/>
          <w:sz w:val="28"/>
          <w:szCs w:val="28"/>
        </w:rPr>
        <w:t>2</w:t>
      </w:r>
      <w:r w:rsidR="00C9224F">
        <w:rPr>
          <w:rFonts w:ascii="Times New Roman" w:hAnsi="Times New Roman"/>
          <w:sz w:val="28"/>
          <w:szCs w:val="28"/>
        </w:rPr>
        <w:t>2</w:t>
      </w:r>
      <w:r w:rsidR="00732556" w:rsidRPr="00776FA3">
        <w:rPr>
          <w:rFonts w:ascii="Times New Roman" w:hAnsi="Times New Roman"/>
          <w:sz w:val="28"/>
          <w:szCs w:val="28"/>
        </w:rPr>
        <w:t xml:space="preserve"> року</w:t>
      </w:r>
    </w:p>
    <w:p w:rsidR="00732556" w:rsidRPr="00D97561" w:rsidRDefault="00732556" w:rsidP="00732556">
      <w:pPr>
        <w:jc w:val="right"/>
        <w:rPr>
          <w:rFonts w:ascii="Times New Roman" w:hAnsi="Times New Roman"/>
          <w:color w:val="FF0000"/>
          <w:sz w:val="28"/>
          <w:szCs w:val="28"/>
        </w:rPr>
      </w:pPr>
      <w:r w:rsidRPr="00776FA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№</w:t>
      </w:r>
      <w:r w:rsidR="00045295">
        <w:rPr>
          <w:rFonts w:ascii="Times New Roman" w:hAnsi="Times New Roman"/>
          <w:bCs/>
          <w:sz w:val="28"/>
          <w:szCs w:val="28"/>
        </w:rPr>
        <w:t xml:space="preserve"> 04-22</w:t>
      </w:r>
      <w:r w:rsidRPr="00776FA3">
        <w:rPr>
          <w:rFonts w:ascii="Times New Roman" w:hAnsi="Times New Roman"/>
          <w:bCs/>
          <w:sz w:val="28"/>
          <w:szCs w:val="28"/>
        </w:rPr>
        <w:t>/</w:t>
      </w:r>
      <w:r w:rsidRPr="00776FA3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E9422D" w:rsidRDefault="00E9422D" w:rsidP="0073255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Pr="00546308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ПРОГРАМА</w:t>
      </w:r>
    </w:p>
    <w:p w:rsidR="00D05254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будівництва, реконструкції, </w:t>
      </w:r>
      <w:r w:rsidR="00E9422D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ремонту та утримання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автомобільних</w:t>
      </w:r>
      <w:r w:rsidR="00D0525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доріг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комунальної власності населених пунктів</w:t>
      </w:r>
      <w:r w:rsidR="00CB54F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Козелецької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</w:p>
    <w:p w:rsidR="00E9422D" w:rsidRPr="00546308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97AE5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42BAF" w:rsidRDefault="00C42BAF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9422D" w:rsidRPr="007B5110" w:rsidRDefault="007B5110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с</w:t>
      </w:r>
      <w:r w:rsidR="00EA4C08"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мт Козелець</w:t>
      </w:r>
    </w:p>
    <w:p w:rsidR="00E9422D" w:rsidRPr="007B5110" w:rsidRDefault="00D97AE5" w:rsidP="00D97AE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20</w:t>
      </w:r>
      <w:r w:rsidR="00D97561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 xml:space="preserve"> рік</w:t>
      </w:r>
    </w:p>
    <w:p w:rsidR="00987A44" w:rsidRPr="009037D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87A44" w:rsidRPr="0054630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І. </w:t>
      </w:r>
      <w:r w:rsidRPr="00546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аспорт Програми</w:t>
      </w:r>
    </w:p>
    <w:p w:rsidR="00987A44" w:rsidRPr="00044D60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987A44" w:rsidRPr="00E60584" w:rsidTr="00C9224F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546308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7A44" w:rsidRPr="00A614DA" w:rsidRDefault="00987A44" w:rsidP="00335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їни 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 автомобільні дороги», «Про дорожній рух»,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останови Кабінету Міністрів України від 30 березня 1994 р. № 198 „Про затвердження Єдиних правил 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987A44" w:rsidRPr="00E60584" w:rsidTr="00C9224F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Козелецьк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рад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044D60" w:rsidRDefault="00D97561" w:rsidP="00C9224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987A4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987A44" w:rsidRPr="00E60584" w:rsidTr="00C9224F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44" w:rsidRPr="006F5684" w:rsidRDefault="0080492B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Всього: 15</w:t>
            </w:r>
            <w:r w:rsidR="00987A4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,0</w:t>
            </w:r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proofErr w:type="spellStart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7F3E42" w:rsidRPr="006F5684" w:rsidRDefault="0080492B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2023р. – 5</w:t>
            </w:r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7F3E42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</w:t>
            </w:r>
          </w:p>
          <w:p w:rsidR="006F5684" w:rsidRPr="006F5684" w:rsidRDefault="006F5684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32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коштів селищного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684" w:rsidRPr="006F5684" w:rsidRDefault="0080492B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Всього: 15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6F5684" w:rsidRPr="006F5684" w:rsidRDefault="0080492B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2023р. – 5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987A4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</w:tbl>
    <w:p w:rsidR="00987A44" w:rsidRDefault="00987A44" w:rsidP="00987A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42BAF" w:rsidRDefault="00C42BAF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70EFC" w:rsidRPr="007B5110" w:rsidRDefault="00987A44" w:rsidP="00470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Загальна характеристика Програми</w:t>
      </w:r>
      <w:bookmarkEnd w:id="0"/>
    </w:p>
    <w:p w:rsidR="00E9422D" w:rsidRPr="00044D60" w:rsidRDefault="00FD62AC" w:rsidP="00CB54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будівництва, реконструкції, ремонту та утримання  автомобільних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доріг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комунальної власності населених пунктів  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>Козелецької селищної ради на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D97561">
        <w:rPr>
          <w:rFonts w:ascii="Times New Roman" w:hAnsi="Times New Roman" w:cs="Times New Roman"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5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роки</w:t>
      </w:r>
      <w:r w:rsid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B54FA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(далі - Програма) розроблена у відповідності до: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Бюджетного кодексу України;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 місцеве самоврядування в Україні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автомобільні дороги”;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дорожній рух”;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державно-приватне партнерство”;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Постанови Кабінету Міністрів України від 30 березня 1994 р. № 198 „Про затвердження Єдиних правил 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емонту і утримання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доріг, вулиць, залізничних переїздів, правил користування ними та охорон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и” (зі змінами та доповненнями).</w:t>
      </w:r>
    </w:p>
    <w:p w:rsidR="00E9422D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 спрямована на удосконалення механізму фінансового забезпечення робіт з будівництва, реконструкції, капіт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ремонтів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470EF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г,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вулиць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тротуарів, під’їздів до багатоквартирних будинків, мостів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7E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 території</w:t>
      </w:r>
      <w:r w:rsidR="00FD62AC" w:rsidRPr="00807E21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 w:rsidRPr="003C7E77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470EFC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Pr="003C7E7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B5110" w:rsidRPr="003C7E77" w:rsidRDefault="007B5110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B5110" w:rsidRPr="007B5110" w:rsidRDefault="00987A44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bookmark1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Мета Програми</w:t>
      </w:r>
      <w:bookmarkEnd w:id="2"/>
    </w:p>
    <w:p w:rsidR="00E9422D" w:rsidRPr="003E2EF4" w:rsidRDefault="00E9422D" w:rsidP="003E2E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сновною м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етою Програми є збереження </w:t>
      </w:r>
      <w:r w:rsidR="00D9756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202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рр.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руйнування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існуючої мережі 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забезпечення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задовільних умов руху автотранспорту й безпеки дорожнього руху </w:t>
      </w:r>
      <w:r w:rsidR="00A65279">
        <w:rPr>
          <w:rFonts w:ascii="Times New Roman" w:hAnsi="Times New Roman" w:cs="Times New Roman"/>
          <w:sz w:val="28"/>
          <w:szCs w:val="28"/>
          <w:lang w:eastAsia="uk-UA"/>
        </w:rPr>
        <w:t>на терито</w:t>
      </w:r>
      <w:r w:rsidR="003C7E77" w:rsidRPr="003C7E77">
        <w:rPr>
          <w:rFonts w:ascii="Times New Roman" w:hAnsi="Times New Roman" w:cs="Times New Roman"/>
          <w:sz w:val="28"/>
          <w:szCs w:val="28"/>
          <w:lang w:eastAsia="uk-UA"/>
        </w:rPr>
        <w:t>рії</w:t>
      </w:r>
      <w:r w:rsidR="003C7E7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54FA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546308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="00F950BE">
        <w:rPr>
          <w:rFonts w:ascii="Times New Roman" w:hAnsi="Times New Roman" w:cs="Times New Roman"/>
          <w:sz w:val="28"/>
          <w:szCs w:val="28"/>
          <w:lang w:eastAsia="uk-UA"/>
        </w:rPr>
        <w:t>, а також п</w:t>
      </w:r>
      <w:r w:rsidRPr="003E2EF4">
        <w:rPr>
          <w:rFonts w:ascii="Times New Roman" w:hAnsi="Times New Roman" w:cs="Times New Roman"/>
          <w:color w:val="000000"/>
          <w:sz w:val="28"/>
          <w:szCs w:val="28"/>
        </w:rPr>
        <w:t>оліпшення транспортно-експлуатаційного стану мережі автомобільних доріг та споруд на них, підвищення швидкості, економічності, комфортності та безпечності перевезення пасажирів і ван</w:t>
      </w:r>
      <w:r w:rsidR="00FD62AC">
        <w:rPr>
          <w:rFonts w:ascii="Times New Roman" w:hAnsi="Times New Roman" w:cs="Times New Roman"/>
          <w:color w:val="000000"/>
          <w:sz w:val="28"/>
          <w:szCs w:val="28"/>
        </w:rPr>
        <w:t>тажів автомобільним транспортом.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87A44" w:rsidRPr="00704B32" w:rsidRDefault="00987A44" w:rsidP="00987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" w:name="bookmark2"/>
    </w:p>
    <w:p w:rsidR="007B5110" w:rsidRDefault="00987A44" w:rsidP="000452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="00E942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 Характеристика доріг та вулиць</w:t>
      </w:r>
      <w:bookmarkEnd w:id="3"/>
    </w:p>
    <w:p w:rsidR="00045295" w:rsidRPr="00045295" w:rsidRDefault="00045295" w:rsidP="000452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94F44" w:rsidRDefault="00E9422D" w:rsidP="00794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Шляхи та засоби виконання Програми</w:t>
      </w:r>
    </w:p>
    <w:p w:rsidR="00E9422D" w:rsidRPr="00044D60" w:rsidRDefault="00E9422D" w:rsidP="00D97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4F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ереважна більшість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була побудована в 60-х - 80-х роках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минулого століття. Транспортно-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експлуатаційний стан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більшості автомобільних доріг не відповідає сучасним вимогам і потребує поліпшення з урахуванням соціа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льно-економічних потреб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044D60" w:rsidRDefault="00E9422D" w:rsidP="00D97A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Основна проблема полягає в тому, що автомобільні дороги, мости та інженерні споруди на них перебувають у такому транспортно- експлуатаційному стані, за якого не можу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 бути повною мірою забезпечене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швидке, комфортне, економічне та безпечне перевезення пасажирів і вантажів, розвиток транзитних перевезень, подальший соціал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но-економічний розвиток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9055AB" w:rsidRDefault="00E9422D" w:rsidP="009055A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9055AB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Основними причинами виникнення проблеми є: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низький рівень фінансування дорожніх робіт, який за останні 10 рокі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становив 10-30 відсотків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визначеної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мінімально необхідної потреби в ремонті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 утриманні мережі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доріг. Через недостатнє фінансування порушувалися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нормативні міжремонтні строки, не було можливості здійснити технічне переоснащення дорожньої галузі, широко запровадити нові технології, машини, механізми, матеріали і конструкції;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E9422D" w:rsidRPr="00044D60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Гострою залишається проблема, пов’язана із станом мості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та шляхопроводів, що є невід’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ємно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 складовою мережі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 облаштуванням водовідвідних дорожніх каналів, труб та інших споруд під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дорогами та обабіч них.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Значна частина доріг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є ґрунтовими з гра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війним матеріалом, що потребує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ільшенню витрат на профілювання вулиць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</w:p>
    <w:p w:rsidR="00E9422D" w:rsidRPr="002A79E5" w:rsidRDefault="00E9422D" w:rsidP="001B4750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2A79E5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Шляхи виконання Програми та розв’язання проблем по ремонту доріг наступні:</w:t>
      </w:r>
    </w:p>
    <w:p w:rsidR="00E9422D" w:rsidRPr="00044D60" w:rsidRDefault="00CB54FA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обсяг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фінансування ремонтних робіт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рахунок ко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штів за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гального та </w:t>
      </w:r>
      <w:r w:rsidR="00D97AE5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спеціального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фонду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джету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Здійснення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якісного </w:t>
      </w:r>
      <w:r w:rsidR="00E9422D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капітального та 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поточного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едення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відновлення дорожн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ого полотна доріг, тротуарів, пішохідних доріжок обабіч доріг та в парках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 належного утримання доріг на терит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орії Козелецької селищної ради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зимовий період. </w:t>
      </w:r>
    </w:p>
    <w:p w:rsidR="00704B32" w:rsidRDefault="007B5110" w:rsidP="00704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заходів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придбання та встановлення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дорожніх знаків, нанесення дорожньої розмітки на вулицях громади.</w:t>
      </w:r>
    </w:p>
    <w:p w:rsidR="00E9422D" w:rsidRPr="00704B32" w:rsidRDefault="00704B32" w:rsidP="00704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Завдання і заходи Програми</w:t>
      </w:r>
    </w:p>
    <w:p w:rsidR="00E9422D" w:rsidRPr="001B4750" w:rsidRDefault="001B475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eastAsia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Основним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завдан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ням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Програми у 20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5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рр</w:t>
      </w:r>
      <w:r w:rsidR="00EE22C4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.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для Козелецької селищної ради є з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береження від руйнування та забезпечення належного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експлуатаційного стану доріг </w:t>
      </w:r>
      <w:r w:rsidR="00E9422D" w:rsidRPr="00C6299B">
        <w:rPr>
          <w:rFonts w:ascii="Times New Roman" w:hAnsi="Times New Roman" w:cs="Times New Roman"/>
          <w:iCs/>
          <w:color w:val="FF0000"/>
          <w:sz w:val="28"/>
          <w:szCs w:val="28"/>
          <w:lang w:eastAsia="uk-UA"/>
        </w:rPr>
        <w:t xml:space="preserve"> </w:t>
      </w:r>
      <w:r w:rsidR="00E9422D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>та вулиць</w:t>
      </w:r>
      <w:r w:rsidR="00FD62AC" w:rsidRPr="00BE3FC3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FD62AC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комунальної власності </w:t>
      </w:r>
      <w:r w:rsidR="00C6299B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на території Козелецької</w:t>
      </w:r>
      <w:r w:rsidR="00BE3FC3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селищної ради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шляхом виконання робіт з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будівництва, реконструкції, капітального та поточного ремонтів.</w:t>
      </w:r>
    </w:p>
    <w:p w:rsidR="00E9422D" w:rsidRDefault="00E9422D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Для реалізації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 в бюджеті </w:t>
      </w:r>
      <w:r w:rsid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необхідно передбачити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викона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 робіт з будівництва, реконструкції, капі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>комунальн</w:t>
      </w:r>
      <w:r w:rsidR="001B4750" w:rsidRPr="00BE3FC3">
        <w:rPr>
          <w:rFonts w:ascii="Times New Roman" w:hAnsi="Times New Roman" w:cs="Times New Roman"/>
          <w:sz w:val="28"/>
          <w:szCs w:val="28"/>
          <w:lang w:eastAsia="uk-UA"/>
        </w:rPr>
        <w:t>ої власності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фінансування робіт з виготовлення, перерахунку </w:t>
      </w:r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інвестиційної експертизи </w:t>
      </w:r>
      <w:proofErr w:type="spellStart"/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ктно-кошторисної</w:t>
      </w:r>
      <w:proofErr w:type="spellEnd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документації на виконання будівельних робіт з будівництва, реконструкції та капітального ремонту 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власності. Прогнозовані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обсяги та джерела фінансуван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ня містяться в додатку до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Програми.</w:t>
      </w:r>
    </w:p>
    <w:p w:rsidR="007B5110" w:rsidRPr="00044D60" w:rsidRDefault="007B511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9422D" w:rsidRPr="00801BBC" w:rsidRDefault="00E9422D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01BBC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987A44" w:rsidRPr="00801BB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801BBC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.</w:t>
      </w:r>
      <w:r w:rsidRPr="00801BB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Очікувані результати</w:t>
      </w:r>
    </w:p>
    <w:p w:rsidR="00E9422D" w:rsidRPr="00546308" w:rsidRDefault="00801BBC" w:rsidP="00532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E9422D" w:rsidRP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 Програми дасть змогу забезпечити: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поліпшення транспортно-експлуатаційного </w:t>
      </w:r>
      <w:r w:rsidRPr="00212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стану</w:t>
      </w: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вулиць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приведення їх у відповідність з вимогами нормативних документів;</w:t>
      </w:r>
    </w:p>
    <w:p w:rsidR="00E9422D" w:rsidRPr="00987A44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поліпшення умов транспортного (в т.ч. автобусного) сп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олучення на території</w:t>
      </w:r>
      <w:r w:rsidR="001B4750"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Козелецької селищної ради</w:t>
      </w: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підвищення ефективності використання бюджетних кош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тів за рахунок 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 загального та спеціального фондів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18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селищного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ремо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нт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не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бюджетних джерел фінансування - коштів інве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сторів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соціальних партнерів, власних коштів суб’єктів господарювання, коштів міжнародної технічної допомоги та інших джерел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 заборонених чинним законодавством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виконання робіт з ремонту вулиць та доріг комунальної власност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32556" w:rsidRPr="001A6F03" w:rsidRDefault="00E9422D" w:rsidP="001118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зменшення кількості дорожньо-транспортних пригод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особливо з тяжкими наслідками.</w:t>
      </w:r>
    </w:p>
    <w:p w:rsidR="00E9422D" w:rsidRPr="00801BBC" w:rsidRDefault="001A6F03" w:rsidP="002A79E5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        </w:t>
      </w:r>
      <w:r w:rsidR="00E9422D" w:rsidRPr="00801BBC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="00E9422D" w:rsidRPr="00801BBC">
        <w:rPr>
          <w:rFonts w:ascii="Times New Roman" w:hAnsi="Times New Roman" w:cs="Times New Roman"/>
          <w:sz w:val="28"/>
          <w:szCs w:val="32"/>
          <w:lang w:val="uk-UA"/>
        </w:rPr>
        <w:t>. Джерела фінансування Програми</w:t>
      </w:r>
    </w:p>
    <w:p w:rsidR="00E9422D" w:rsidRPr="00801BBC" w:rsidRDefault="00E9422D" w:rsidP="00801BB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фінансування Програми є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кошти державного, обласного, районного та селищного бюджетів, а також інші</w:t>
      </w:r>
      <w:r w:rsidR="009055AB"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джерела фінансування</w:t>
      </w: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заборонені чинним законодавством.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При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виконанні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окремих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передбачається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можливість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фінансування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рахунок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небюдже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тних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джерел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фінансових ресурсів на реалізацію Програми, </w:t>
      </w:r>
      <w:proofErr w:type="gramStart"/>
      <w:r w:rsidR="00A922A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разі потреби, можуть уточнюватися протягом року.</w:t>
      </w:r>
    </w:p>
    <w:p w:rsidR="00E9422D" w:rsidRPr="00044D60" w:rsidRDefault="00E9422D" w:rsidP="005D39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20377" w:rsidRPr="00987A44" w:rsidRDefault="00987A44" w:rsidP="005D39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Прогнозовані </w:t>
      </w:r>
      <w:r w:rsidRPr="00987A4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обсяги та джерела фінансування</w:t>
      </w:r>
    </w:p>
    <w:p w:rsidR="00E9422D" w:rsidRPr="00044D60" w:rsidRDefault="009037D8" w:rsidP="007203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тис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. гр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3522AF" w:rsidRPr="00E60584" w:rsidTr="001A6F03">
        <w:trPr>
          <w:trHeight w:val="118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</w:t>
            </w:r>
          </w:p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2024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2025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</w:tr>
      <w:tr w:rsidR="003522AF" w:rsidRPr="00E60584" w:rsidTr="001A6F03">
        <w:trPr>
          <w:trHeight w:val="97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ресурсів, усього, 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3522AF"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3522AF" w:rsidRPr="00E60584" w:rsidTr="003522AF">
        <w:trPr>
          <w:trHeight w:val="715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3522AF" w:rsidRPr="00E60584" w:rsidTr="003522AF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селищний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бюдж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15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232081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3522AF"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</w:t>
            </w:r>
          </w:p>
        </w:tc>
      </w:tr>
      <w:tr w:rsidR="003522AF" w:rsidRPr="00E60584" w:rsidTr="0079144B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</w:tbl>
    <w:p w:rsidR="006F5684" w:rsidRDefault="006F5684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01BBC" w:rsidRPr="002A79E5" w:rsidRDefault="00801BBC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proofErr w:type="gramEnd"/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Організація виконання заходів Програми</w:t>
      </w:r>
    </w:p>
    <w:p w:rsidR="00045295" w:rsidRDefault="00801BBC" w:rsidP="006F56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7F3E4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та систематичний контроль за виконанням завдань та заходів, передбачених Програмою, контроль за ефективним та цільовим використанням коштів виконавцями цих заходів, уточнення показників Програми, а також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до виконання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 в установленому законодавством порядку підприємств, установ та організацій покладаєт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ься на постійну </w:t>
      </w:r>
      <w:r w:rsidRPr="00EE22C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комісію з питань бюджету, соціально-економічного розвитку та інвестиційної діяльності.</w:t>
      </w:r>
    </w:p>
    <w:p w:rsidR="00C42BAF" w:rsidRPr="001A6F03" w:rsidRDefault="00C42BAF" w:rsidP="006F56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C42BAF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95E41"/>
    <w:rsid w:val="00025304"/>
    <w:rsid w:val="00032A7A"/>
    <w:rsid w:val="0004235B"/>
    <w:rsid w:val="000441E6"/>
    <w:rsid w:val="00044D60"/>
    <w:rsid w:val="00045295"/>
    <w:rsid w:val="000C06A1"/>
    <w:rsid w:val="000E7BD0"/>
    <w:rsid w:val="001118B0"/>
    <w:rsid w:val="00117DDD"/>
    <w:rsid w:val="001339CE"/>
    <w:rsid w:val="001650EE"/>
    <w:rsid w:val="001A6F03"/>
    <w:rsid w:val="001A6F55"/>
    <w:rsid w:val="001B2C49"/>
    <w:rsid w:val="001B4750"/>
    <w:rsid w:val="001E77A7"/>
    <w:rsid w:val="002123B6"/>
    <w:rsid w:val="00232081"/>
    <w:rsid w:val="00240BE4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70EFC"/>
    <w:rsid w:val="004A33DC"/>
    <w:rsid w:val="004B0B13"/>
    <w:rsid w:val="004C055E"/>
    <w:rsid w:val="004F650B"/>
    <w:rsid w:val="00517B53"/>
    <w:rsid w:val="005321BD"/>
    <w:rsid w:val="00546308"/>
    <w:rsid w:val="005818B4"/>
    <w:rsid w:val="00582DDB"/>
    <w:rsid w:val="005B2437"/>
    <w:rsid w:val="005D39C7"/>
    <w:rsid w:val="005D6D98"/>
    <w:rsid w:val="00602640"/>
    <w:rsid w:val="00611E6C"/>
    <w:rsid w:val="006172E3"/>
    <w:rsid w:val="006321F4"/>
    <w:rsid w:val="0067296B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492B"/>
    <w:rsid w:val="00807E21"/>
    <w:rsid w:val="0085290A"/>
    <w:rsid w:val="008832C9"/>
    <w:rsid w:val="008A66AE"/>
    <w:rsid w:val="008E4808"/>
    <w:rsid w:val="008F1976"/>
    <w:rsid w:val="009037D8"/>
    <w:rsid w:val="009055AB"/>
    <w:rsid w:val="00920ABA"/>
    <w:rsid w:val="00922782"/>
    <w:rsid w:val="009653BA"/>
    <w:rsid w:val="00972D6C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637C8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42BAF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97561"/>
    <w:rsid w:val="00D97AE5"/>
    <w:rsid w:val="00DC3446"/>
    <w:rsid w:val="00DE7467"/>
    <w:rsid w:val="00DE7FB8"/>
    <w:rsid w:val="00DF1FDA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1145</Words>
  <Characters>8598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12</cp:revision>
  <cp:lastPrinted>2022-12-19T07:48:00Z</cp:lastPrinted>
  <dcterms:created xsi:type="dcterms:W3CDTF">2022-11-02T12:24:00Z</dcterms:created>
  <dcterms:modified xsi:type="dcterms:W3CDTF">2022-12-19T07:48:00Z</dcterms:modified>
</cp:coreProperties>
</file>