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F5" w:rsidRPr="007F3519" w:rsidRDefault="008178F5" w:rsidP="008178F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8F5" w:rsidRDefault="008178F5" w:rsidP="008178F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178F5" w:rsidRPr="00BF30F3" w:rsidRDefault="008178F5" w:rsidP="008178F5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178F5" w:rsidRDefault="008178F5" w:rsidP="008178F5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8178F5" w:rsidRDefault="008178F5" w:rsidP="008178F5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8178F5" w:rsidP="008178F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8178F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A5EC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453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 w:rsidR="008178F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F17A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Погиб</w:t>
      </w:r>
      <w:r w:rsidR="008178F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proofErr w:type="spellEnd"/>
      <w:r w:rsidR="001F17A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Я.А.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1F17A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34D30">
        <w:rPr>
          <w:sz w:val="28"/>
        </w:rPr>
        <w:t>ки</w:t>
      </w:r>
      <w:r w:rsidR="007C08F8">
        <w:rPr>
          <w:sz w:val="28"/>
        </w:rPr>
        <w:t xml:space="preserve"> </w:t>
      </w:r>
      <w:proofErr w:type="spellStart"/>
      <w:r w:rsidR="001F17AE">
        <w:rPr>
          <w:sz w:val="28"/>
        </w:rPr>
        <w:t>Погиби</w:t>
      </w:r>
      <w:proofErr w:type="spellEnd"/>
      <w:r w:rsidR="001F17AE">
        <w:rPr>
          <w:sz w:val="28"/>
        </w:rPr>
        <w:t xml:space="preserve"> Яни Анатоліївни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1F17AE">
        <w:rPr>
          <w:sz w:val="28"/>
        </w:rPr>
        <w:t>РН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1F17AE">
        <w:rPr>
          <w:sz w:val="28"/>
        </w:rPr>
        <w:t>972493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1F17AE">
        <w:rPr>
          <w:sz w:val="28"/>
        </w:rPr>
        <w:t>Маяк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7C08F3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1F17AE">
        <w:rPr>
          <w:sz w:val="28"/>
        </w:rPr>
        <w:t>Погибі</w:t>
      </w:r>
      <w:proofErr w:type="spellEnd"/>
      <w:r w:rsidR="001F17AE">
        <w:rPr>
          <w:sz w:val="28"/>
        </w:rPr>
        <w:t xml:space="preserve"> Яні Анатоліївні</w:t>
      </w:r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434D30">
        <w:rPr>
          <w:sz w:val="28"/>
        </w:rPr>
        <w:t>с</w:t>
      </w:r>
      <w:r w:rsidR="00C3050C">
        <w:rPr>
          <w:sz w:val="28"/>
        </w:rPr>
        <w:t>.</w:t>
      </w:r>
      <w:r w:rsidR="008178F5">
        <w:rPr>
          <w:sz w:val="28"/>
        </w:rPr>
        <w:t xml:space="preserve"> </w:t>
      </w:r>
      <w:r w:rsidR="001F17AE">
        <w:rPr>
          <w:sz w:val="28"/>
        </w:rPr>
        <w:t>Булахів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441F1F">
        <w:rPr>
          <w:sz w:val="28"/>
        </w:rPr>
        <w:t>вул.</w:t>
      </w:r>
      <w:r w:rsidR="00936D50" w:rsidRPr="00936D50">
        <w:rPr>
          <w:sz w:val="28"/>
          <w:szCs w:val="28"/>
        </w:rPr>
        <w:t xml:space="preserve"> </w:t>
      </w:r>
      <w:r w:rsidR="00936D50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1F17AE">
        <w:rPr>
          <w:sz w:val="28"/>
        </w:rPr>
        <w:t>338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1F17AE" w:rsidRPr="001F17AE">
        <w:rPr>
          <w:sz w:val="28"/>
        </w:rPr>
        <w:t xml:space="preserve">РН № </w:t>
      </w:r>
      <w:r w:rsidR="00936D50">
        <w:rPr>
          <w:sz w:val="28"/>
          <w:szCs w:val="28"/>
        </w:rPr>
        <w:t>********</w:t>
      </w:r>
      <w:bookmarkStart w:id="0" w:name="_GoBack"/>
      <w:bookmarkEnd w:id="0"/>
      <w:r w:rsidR="001F17AE" w:rsidRPr="001F17AE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1F17AE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 xml:space="preserve">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1F17AE">
        <w:rPr>
          <w:sz w:val="28"/>
        </w:rPr>
        <w:t>2,56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 -</w:t>
      </w:r>
      <w:r w:rsidR="000E1006">
        <w:rPr>
          <w:sz w:val="28"/>
        </w:rPr>
        <w:t xml:space="preserve"> </w:t>
      </w:r>
      <w:r w:rsidR="00434D30">
        <w:rPr>
          <w:sz w:val="28"/>
        </w:rPr>
        <w:t>2,</w:t>
      </w:r>
      <w:r w:rsidR="001F17AE">
        <w:rPr>
          <w:sz w:val="28"/>
        </w:rPr>
        <w:t>42 га,</w:t>
      </w:r>
      <w:r w:rsidR="00434D30">
        <w:rPr>
          <w:sz w:val="28"/>
        </w:rPr>
        <w:t xml:space="preserve"> сіножаті - 0,</w:t>
      </w:r>
      <w:r w:rsidR="001F17AE">
        <w:rPr>
          <w:sz w:val="28"/>
        </w:rPr>
        <w:t>14</w:t>
      </w:r>
      <w:r w:rsidR="00434D30">
        <w:rPr>
          <w:sz w:val="28"/>
        </w:rPr>
        <w:t xml:space="preserve"> га</w:t>
      </w:r>
      <w:r w:rsidR="00DF24D8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A453B6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C80" w:rsidRDefault="00567C80" w:rsidP="0008250A">
      <w:r>
        <w:separator/>
      </w:r>
    </w:p>
  </w:endnote>
  <w:endnote w:type="continuationSeparator" w:id="0">
    <w:p w:rsidR="00567C80" w:rsidRDefault="00567C8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C80" w:rsidRDefault="00567C80" w:rsidP="0008250A">
      <w:r>
        <w:separator/>
      </w:r>
    </w:p>
  </w:footnote>
  <w:footnote w:type="continuationSeparator" w:id="0">
    <w:p w:rsidR="00567C80" w:rsidRDefault="00567C8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20B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67C80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4554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178F5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5EC6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36D50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3B6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47618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1D3CC-CE17-4D0B-BAB1-213E7DB5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2023-08-03T09:03:00Z</cp:lastPrinted>
  <dcterms:created xsi:type="dcterms:W3CDTF">2023-07-20T08:18:00Z</dcterms:created>
  <dcterms:modified xsi:type="dcterms:W3CDTF">2023-08-14T10:18:00Z</dcterms:modified>
</cp:coreProperties>
</file>