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763" w:rsidRPr="0044397D" w:rsidRDefault="00FB752E" w:rsidP="00D17763">
      <w:pPr>
        <w:spacing w:after="200" w:line="276" w:lineRule="auto"/>
        <w:ind w:left="720" w:hanging="720"/>
        <w:contextualSpacing/>
        <w:jc w:val="center"/>
        <w:rPr>
          <w:rFonts w:ascii="Times New Roman" w:eastAsia="Calibri" w:hAnsi="Times New Roman" w:cs="Times New Roman"/>
          <w:sz w:val="28"/>
          <w:szCs w:val="32"/>
          <w:lang w:val="ru-RU"/>
        </w:rPr>
      </w:pPr>
      <w:r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 </w:t>
      </w:r>
      <w:r w:rsidR="00D17763" w:rsidRPr="0044397D">
        <w:rPr>
          <w:rFonts w:ascii="Times New Roman" w:eastAsia="Calibri" w:hAnsi="Times New Roman" w:cs="Times New Roman"/>
          <w:sz w:val="28"/>
          <w:szCs w:val="32"/>
          <w:lang w:val="ru-RU"/>
        </w:rPr>
        <w:t>ПОРЯДОК ДЕННИЙ</w:t>
      </w:r>
    </w:p>
    <w:p w:rsidR="007B7EFB" w:rsidRDefault="00D17763" w:rsidP="00E573E2">
      <w:pPr>
        <w:widowControl w:val="0"/>
        <w:autoSpaceDE w:val="0"/>
        <w:autoSpaceDN w:val="0"/>
        <w:adjustRightInd w:val="0"/>
        <w:spacing w:after="0" w:line="276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>двадцять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CA090F">
        <w:rPr>
          <w:rFonts w:ascii="Times New Roman" w:eastAsia="Calibri" w:hAnsi="Times New Roman" w:cs="Times New Roman"/>
          <w:sz w:val="28"/>
          <w:szCs w:val="28"/>
        </w:rPr>
        <w:t>сьомої</w:t>
      </w: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>сесії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Козелецької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>селищної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 восьмого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>скликання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3250D" w:rsidRPr="004439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="0033250D" w:rsidRPr="004439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B7E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4523AE" w:rsidRDefault="00CA090F" w:rsidP="004523AE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жовтня</w:t>
      </w:r>
      <w:r w:rsidR="00D17763" w:rsidRPr="00452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7763" w:rsidRPr="004523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</w:t>
      </w:r>
      <w:r w:rsidR="00D17763" w:rsidRPr="004523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17763" w:rsidRPr="004523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року</w:t>
      </w:r>
    </w:p>
    <w:p w:rsidR="004523AE" w:rsidRPr="000803AE" w:rsidRDefault="004523AE" w:rsidP="004523A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рішення двадцять другої сесії селищної ради восьмого скликання від 20 грудня 2022 року №05-22/</w:t>
      </w:r>
      <w:r w:rsidRPr="00080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C5C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селищний бюджет Козелецької селищної ради на 2023 рік  (код бюджету 25518000000)</w:t>
      </w:r>
      <w:r w:rsidR="000D2C5C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23AE" w:rsidRPr="000803AE" w:rsidRDefault="004523AE" w:rsidP="004523A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звіт про виконання селищного бюджету за січень-вересень 2023 року.</w:t>
      </w:r>
    </w:p>
    <w:p w:rsidR="004523AE" w:rsidRPr="000803AE" w:rsidRDefault="004523AE" w:rsidP="004523A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803AE">
        <w:rPr>
          <w:rFonts w:ascii="Times New Roman" w:eastAsia="Calibri" w:hAnsi="Times New Roman" w:cs="Times New Roman"/>
          <w:sz w:val="28"/>
        </w:rPr>
        <w:t xml:space="preserve">Про використання коштів </w:t>
      </w:r>
      <w:r w:rsidRPr="000803AE">
        <w:rPr>
          <w:rFonts w:ascii="Times New Roman" w:eastAsia="Calibri" w:hAnsi="Times New Roman" w:cs="Times New Roman"/>
          <w:color w:val="000000"/>
          <w:sz w:val="28"/>
        </w:rPr>
        <w:t>резервного фонду селищного бюджету за  9 місяців 2023 року.</w:t>
      </w:r>
    </w:p>
    <w:p w:rsidR="004523AE" w:rsidRPr="000803AE" w:rsidRDefault="00CA090F" w:rsidP="004523A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Програми забезпечення пожежної безпеки на території Козелецької селищної ради на 2021-2025  роки у новій редакції.</w:t>
      </w:r>
    </w:p>
    <w:p w:rsidR="004523AE" w:rsidRPr="000803AE" w:rsidRDefault="00CA090F" w:rsidP="004523A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 Програми розроблення, оновлення та внесення змін до містобудівної документації Козелецької селищної ради на 2024-2026 роки.</w:t>
      </w:r>
    </w:p>
    <w:p w:rsidR="004523AE" w:rsidRPr="000803AE" w:rsidRDefault="00765E7E" w:rsidP="004523A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 w:rsidRPr="000803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внесення зміни </w:t>
      </w:r>
      <w:r w:rsidR="00BF3567" w:rsidRPr="000803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до рішення двадцять другої сесії Козелецької селищної ради від 20.12.2022 року №03-22/</w:t>
      </w:r>
      <w:r w:rsidR="00BF3567" w:rsidRPr="000803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VIII</w:t>
      </w:r>
      <w:r w:rsidR="00BF3567" w:rsidRPr="000803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«Про затвердження </w:t>
      </w:r>
      <w:r w:rsidRPr="000803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Програми забезпечення осіб з інвалідністю, дітей з інвалідністю технічними та іншими засобами на 2021-2023 роки</w:t>
      </w:r>
      <w:r w:rsidR="00BF3567" w:rsidRPr="000803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 новій редакції»</w:t>
      </w:r>
      <w:r w:rsidRPr="000803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4523AE" w:rsidRPr="000803AE" w:rsidRDefault="00AD1C3B" w:rsidP="004523A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Почесну грамоту  та Подяку Козелецької селищної ради</w:t>
      </w:r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523AE" w:rsidRPr="000803AE" w:rsidRDefault="00AD1C3B" w:rsidP="004523A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внесення змін до рішення двадцять першої сесії Козелецької селищної ради восьмого скликання від 11.11.2022 р. №12-21/VIII «Про затвердження Програми підтримки індивідуального житлового будівництва та розвитку особистого селянського господарства «Власний дім» на території Козелецької селищної ради на 2023 рік».</w:t>
      </w:r>
    </w:p>
    <w:p w:rsidR="004523AE" w:rsidRPr="000803AE" w:rsidRDefault="00AD1C3B" w:rsidP="004523A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внесення змін до рішення двадцять першої сесії Козелецької селищної ради восьмого скликання від 11.11.2022 р. №13-21/VIII «Про затвердження Програми фінансового забезпечення нагородження відзнаками Козелецької селищної ради на 2023-2025 роки та здійснення інших видатків».</w:t>
      </w:r>
    </w:p>
    <w:p w:rsidR="0023615E" w:rsidRPr="000803AE" w:rsidRDefault="00CA090F" w:rsidP="0023615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затвердження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Програми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проведення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культурно-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мистецьких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заходів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та 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відзначення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державних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і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національних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свят в 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Козелецькій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селищній раді на 2024 рік.</w:t>
      </w:r>
      <w:r w:rsidR="0023615E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523AE" w:rsidRPr="000803AE" w:rsidRDefault="0023615E" w:rsidP="0023615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рішення шістнадцятої сесії Козелецької селищної ради восьмого скликання від 26.11.2021 року № 16-16/VIII «Про затвердження Програми управління майном комунальної власності Козелецької селищної ради на 2022-2024 роки».</w:t>
      </w:r>
    </w:p>
    <w:p w:rsidR="005826E3" w:rsidRPr="000803AE" w:rsidRDefault="004523AE" w:rsidP="005826E3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фінансування Програми підтримки індивідуального житлового будівництва та розвитку особистого селянського господарства "Власний дім" на території Козелецької селищної ради на 2023 рік</w:t>
      </w: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23AE" w:rsidRPr="00A37E23" w:rsidRDefault="004523AE" w:rsidP="004523A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37E23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Про збільшення видаткової частини бюджету за рахунок залишку  бюджетних коштів, що склався на 01.01.2023 року.</w:t>
      </w:r>
      <w:r w:rsidR="00A37E23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                            </w:t>
      </w:r>
      <w:r w:rsidR="00A37E23" w:rsidRPr="00A37E2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uk-UA"/>
        </w:rPr>
        <w:t>ПРОЄКТ</w:t>
      </w:r>
    </w:p>
    <w:p w:rsidR="004523AE" w:rsidRPr="000803AE" w:rsidRDefault="004523AE" w:rsidP="004523A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виділення додаткових коштів на фінансування регіональних програм в 2023 році.</w:t>
      </w:r>
    </w:p>
    <w:p w:rsidR="004523AE" w:rsidRPr="000803AE" w:rsidRDefault="004523AE" w:rsidP="004523A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Про перерозподіл видаткової частини селищного бюджету.</w:t>
      </w:r>
    </w:p>
    <w:p w:rsidR="004523AE" w:rsidRPr="000803AE" w:rsidRDefault="004523AE" w:rsidP="004523A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перерозподіл видатків селищного бюджету по КНП «Козелецька ЛІЛ».</w:t>
      </w:r>
    </w:p>
    <w:p w:rsidR="004523AE" w:rsidRPr="000803AE" w:rsidRDefault="004523AE" w:rsidP="004523A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фінансування «Програми забезпечення пожежної безпеки на території Козелецької селищної ради на 2021-2025 роки.</w:t>
      </w:r>
    </w:p>
    <w:p w:rsidR="004523AE" w:rsidRPr="000803AE" w:rsidRDefault="004523AE" w:rsidP="004523AE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збільшення фінансування Програми будівництва, реконструкції, ремонту та утримання автомобільних доріг комунальної </w:t>
      </w:r>
      <w:r w:rsidR="00012A10"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власності </w:t>
      </w:r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населених пунктів  Козелецької селищної ради на 2023-2025 роки.</w:t>
      </w:r>
    </w:p>
    <w:p w:rsidR="009A7C46" w:rsidRPr="000803AE" w:rsidRDefault="00CA090F" w:rsidP="009A7C46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встановлення розміру оплати за навчання та встановлення додаткових пільг по оплаті за навчання в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Козелецькій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музичній школі на 2024 рік.</w:t>
      </w:r>
    </w:p>
    <w:p w:rsidR="004523AE" w:rsidRPr="000803AE" w:rsidRDefault="009A7C46" w:rsidP="009A7C46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закриття бібліотек-філій Козелецької центральної бібліотеки  Козелецької селищної ради</w:t>
      </w:r>
      <w:r w:rsidR="00CA090F" w:rsidRPr="000803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23615E" w:rsidRPr="000803AE" w:rsidRDefault="001F3A86" w:rsidP="0023615E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договорів, укладених селищним головою та секретарем селищної ради від імені  Козелецької селищної ради.</w:t>
      </w:r>
    </w:p>
    <w:p w:rsidR="0023615E" w:rsidRPr="000803AE" w:rsidRDefault="0023615E" w:rsidP="0023615E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безоплатне прийняття у комунальну власність благодійної допомоги  з подаль</w:t>
      </w:r>
      <w:r w:rsidR="001947B5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шою передачею</w:t>
      </w: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оперативне управління управлінню освіти, культури, сім’ї, молоді та спорту Козелецької селищної ради.</w:t>
      </w:r>
    </w:p>
    <w:p w:rsidR="0023615E" w:rsidRPr="000803AE" w:rsidRDefault="0023615E" w:rsidP="0023615E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безоплатне прийняття у комунальну власність технічної допомоги з подальшою передачею у господарське відання комунальному підприємству «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Козелецьводоканал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Козелецької селищної ради.</w:t>
      </w:r>
    </w:p>
    <w:p w:rsidR="00512E81" w:rsidRPr="00A37E23" w:rsidRDefault="00CA090F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37E23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Про розроблення детального плану території земельної ділянки в межах населеного пункту смт. Козелець по вул. Каденюка.</w:t>
      </w:r>
      <w:r w:rsidR="00A37E23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                           </w:t>
      </w:r>
      <w:bookmarkStart w:id="0" w:name="_GoBack"/>
      <w:bookmarkEnd w:id="0"/>
      <w:r w:rsidR="00A37E23" w:rsidRPr="00A37E2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uk-UA"/>
        </w:rPr>
        <w:t>ПРОЄКТ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Гломозді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М.П.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Головко Т.Б.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Кожедубу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В.І.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Максимюк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</w:t>
      </w: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обслуговування житлового будинку, господарських будівель і споруд 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Пузік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Рябець О.А.</w:t>
      </w:r>
    </w:p>
    <w:p w:rsidR="00966957" w:rsidRPr="000803AE" w:rsidRDefault="00512E81" w:rsidP="00966957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Ступаку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</w:p>
    <w:p w:rsidR="00966957" w:rsidRPr="000803AE" w:rsidRDefault="00966957" w:rsidP="00966957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проведення  повторних земельних торгів у формі аукціону в смт. Козелець по вул. Соборності.</w:t>
      </w:r>
    </w:p>
    <w:p w:rsidR="00512E81" w:rsidRPr="000803AE" w:rsidRDefault="00512E81" w:rsidP="00966957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Роговому В.П.,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гр.Роговому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Ю.В.,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Горлач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Л.Г.,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гр.Пархоменко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С.В., та гр. Роєнко А.В.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Падій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В.І. та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Нідоєвій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С.М.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безоплатно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спільну часткову власність для ведення особистого селянського господарства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Гамолі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О.Д.,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Гамолі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С.Д. та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Стафієнко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К.В., пай №714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безоплатно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спільну часткову власність для ведення особистого селянського господарства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Гамолі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О.Д.,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Гамолі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С.Д. та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Стафієнко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К.В., пай №827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безоплатно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спільну часткову власність для ведення особистого селянського господарства гр. Нагулі Г.І., та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Довганенко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П.І., пай №51.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у власність для ведення особистого селянського господарства гр. Бойко П.М., пай №244.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 технічної документації із землеустрою щодо  встановлення (відновлення) меж земельних ділянок в натурі (на місцевості) в </w:t>
      </w: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розмірі земельної частки (паю) та передачу земельної ділянки безоплатно у власність для ведення особистого селянського господарства гр. Демченку В.В., пай №207.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у власність для ведення особистого селянського господарства гр. Демченку В.В., пай №208.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Кожі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О.П., пай №82.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Куліковій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Т.Т., пай №156.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Макодай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І.М., пай №144.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у власність для ведення особистого селянського господарства гр. Пархоменко С.В., пай №215.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Погибі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Я.А., пай №338.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Пешковій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С.О., пай №549.</w:t>
      </w:r>
    </w:p>
    <w:p w:rsidR="00512E81" w:rsidRPr="000803AE" w:rsidRDefault="00512E81" w:rsidP="00512E81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Санжак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Н.Й., пай №620.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у </w:t>
      </w: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власність для ведення особистого селянського господарства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Сороченко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І.М., пай №165</w:t>
      </w:r>
      <w:r w:rsidR="003D7A90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Софієнко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Н.В., пай №817</w:t>
      </w:r>
      <w:r w:rsidR="003D7A90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у власність для ведення особистого селянського господарства гр. Шелест К.О., пай №117</w:t>
      </w:r>
      <w:r w:rsidR="003D7A90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Шулепову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Ю.А., пай №73</w:t>
      </w:r>
      <w:r w:rsidR="003D7A90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земельної ділянки безоплатно у власність для ведення особистого селянського господарства гр. Чиж В.М., пай №132</w:t>
      </w:r>
      <w:r w:rsidR="003D7A90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Іваніні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В.О., взамін сертифікату на право на земельну частку (пай), пай № 621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Назаренко А.А. взамін сертифікату на право на земельну частку (пай), № 251</w:t>
      </w:r>
      <w:r w:rsidR="003D7A90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Пешковій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С.О. взамін сертифікату на право на земельну частку (пай), № 608</w:t>
      </w:r>
      <w:r w:rsidR="003D7A90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Розум В.Ф. взамін сертифікату на право на земельну частку (пай), № 820</w:t>
      </w:r>
      <w:r w:rsidR="003D7A90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Сокур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 взамін сертифікату на право на земельну частку (пай), № 148</w:t>
      </w:r>
      <w:r w:rsidR="003D7A90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Супрун Н.М. взамін сертифікату на право на земельну частку (пай), № 62</w:t>
      </w:r>
      <w:r w:rsidR="003D7A90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Ташуті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О.П. взамін сертифікату на право на земельну частку (пай), № 286</w:t>
      </w:r>
      <w:r w:rsidR="003D7A90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Шелудьку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О.В. взамін сертифікату на право на земельну частку (пай), № 127</w:t>
      </w:r>
      <w:r w:rsidR="003D7A90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 меж земельної ділянки в натурі  (на місцевості) ПрАТ «Київстар», загальною площею 0,1600 га, 7422081500:89:111:0001</w:t>
      </w:r>
      <w:r w:rsidR="003D7A90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 меж земельної ділянки в натурі  (на місцевості) ПрАТ «Київстар», загальною площею 0,1600 га, 7422089301:74:051:0003</w:t>
      </w:r>
      <w:r w:rsidR="003D7A90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 (на місцевості)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Барсегян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І.А. 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дозволу на розробку технічної документації  із землеустрою щодо встановлення (відновлення) меж земельної ділянки в натурі  (на місцевості) ПП «ДАВІД ПЛЮС»  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землеустрою щодо відведення у комунальну власність  земельної ділянки для будівництва  та обслуговування інших будівель громадської забудови Козелецької селищної ради, на якій розташоване нежитлове приміщення адміністративна будівля Козелецької селищної ради)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землеустрою щодо відведення у комунальну власність  земельної ділянки для будівництва та обслуговування будівель закладів освіти Козелецької селищної ради, на якій розташовані нежитлові приміщення (Козелецької ЗОШ №2)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надання дозволу на розробку технічної документації із землеустрою щодо встановлення меж земельних ділянок в натурі (на місцевості) в розмірі невитребуваних земельних часток паїв для ведення товарного сільськогосподарського виробництва ТОВ «Полісся»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розгляд заяви 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Орішко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про надання дозволу на розробку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землеустрою щодо відведення земельної ділянки у власність для ведення особистого селянського господарства»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повторний розгляд заяви щодо надання дозволу на розроблення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землеустрою щодо відведення земельної ділянки у власність для ведення особистого селянського господарства гр.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Лоєвець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повторний розгляд заяви щодо надання дозволу на розроблення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землеустрою щодо відведення земельної ділянки у власність для ведення особистого селянського господарства гр. Савенка В.В.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 затвердження технічної документації  з нормативної грошової оцінки земель с.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Карасинівка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селищної ради Чернігівськ</w:t>
      </w:r>
      <w:r w:rsidR="00572CF5"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району Чернігівської області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технічної документації  з нормативної грошової оцінки земель с. Корніїв Козелецької селищної ради Чернігівського району Чернігівської області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технічної документації  з нормативної грошової оцінки земель с. Мирне Козелецької селищної ради Чернігівського району Чернігівської області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технічної документації  з нормативної грошової оцінки земель с. Риків Козелецької селищної ради Чернігівського району Чернігівської області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технічної документації  з нормативної грошової оцінки земель с. Пізнє Козелецької селищної ради Чернігівського району Чернігівської області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Нічогівка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Боярівка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технічної документації  з нормативної грошової оцінки земель с. Горбачі Козелецької селищної ради Чернігівського району Чернігівської області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затвердження технічної документації  з нормативної грошової оцінки земель с.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Пісоцьке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затвердження технічної документації  з нормативної грошової оцінки земель с.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Шолойки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технічної документації  з нормативної грошової оцінки земель с. Шуляки Козелецької селищної ради Чернігівського району Чернігівської області</w:t>
      </w:r>
    </w:p>
    <w:p w:rsidR="003D7A90" w:rsidRPr="000803AE" w:rsidRDefault="00512E81" w:rsidP="003D7A90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Шапіхи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4A4CFF" w:rsidRDefault="00512E81" w:rsidP="004A4CFF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Лихолітки</w:t>
      </w:r>
      <w:proofErr w:type="spellEnd"/>
      <w:r w:rsidRPr="00080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  <w:r w:rsidR="004A4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4CFF" w:rsidRDefault="004A4CFF" w:rsidP="004A4CFF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proofErr w:type="spellStart"/>
      <w:r w:rsidRPr="004A4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4A4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землеустрою щодо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C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відведення у комунальну власність земельної ділянки для будівництва та обслуговування будівель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C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 культурно-просвітницького обслуговування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межах с. </w:t>
      </w:r>
      <w:proofErr w:type="spellStart"/>
      <w:r w:rsidRPr="004A4CF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Карасинівка</w:t>
      </w:r>
      <w:proofErr w:type="spellEnd"/>
      <w:r w:rsidRPr="004A4CF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 Миру, 44а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E96" w:rsidRDefault="004A4CFF" w:rsidP="006F7E96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 затвердження </w:t>
      </w:r>
      <w:proofErr w:type="spellStart"/>
      <w:r w:rsidRPr="004A4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4A4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землеустрою щодо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C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відведення у комунальну власність земельної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CFF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 для будівництва та обслуговування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будівель закладів охорони здоров'я та соціальної допомоги в межах с. </w:t>
      </w:r>
      <w:proofErr w:type="spellStart"/>
      <w:r w:rsidRPr="004A4CF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Карасинівка</w:t>
      </w:r>
      <w:proofErr w:type="spellEnd"/>
      <w:r w:rsidRPr="004A4CF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 Миру, 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E96" w:rsidRPr="006F7E96" w:rsidRDefault="006F7E96" w:rsidP="006F7E96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E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передачу в оперативне управління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7E96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«Козелецький центр первинної медико-санітарної допомоги»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7E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 майна Козелецької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Берлози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Гламазди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 з нормативної грошової оцінки земель с. Сивухи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Часнівці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Данівка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затвердження технічної документації  з нормативної грошової оцінки земель с. Курганське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 з нормативної грошової оцінки земель с. Омелянів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Калитянське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затвердження технічної документації  з нормативної грошової оцінки земель </w:t>
      </w:r>
      <w:proofErr w:type="spellStart"/>
      <w:r w:rsidR="00756B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</w:t>
      </w: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Привітне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затвердження технічної документації  з нормативної грошової оцінки земель с.  Савин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 з нормативної грошової оцінки земель с. Озерне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затвердження технічної документації  з нормативної грошової оцінки земель с. Булахів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Олексіївщина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Про затвердження технічної документації  з нормативної грошової оцінки земель с. Закревське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Жеребецьке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 з нормативної грошової оцінки земель с. Тополі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Єрків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Гарбузин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Бобруйки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Білейки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Кривицьке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Новики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 з нормативної грошової оцінки земель с. Опеньки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 з нормативної грошової оцінки земель с. Тарасів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Шами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Скрипчин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 з нормативної грошової оцінки земель с. Пушкарі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Пилятин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Ставиське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Блудше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 з нормативної грошової оцінки земель с. Нова Гребля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Патюти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</w:p>
    <w:p w:rsidR="00B073BC" w:rsidRPr="00784BEA" w:rsidRDefault="00512E81" w:rsidP="00B073BC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 з нормативної грошової оцінки земель с. Гладке Козелецької селищної ради Чернігівського району Чернігівської області</w:t>
      </w:r>
    </w:p>
    <w:p w:rsidR="00193E44" w:rsidRPr="00784BEA" w:rsidRDefault="00512E81" w:rsidP="00193E44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 з нормативної грошової оцінки земель с.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Будище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Козелецької селищної ради Чернігівського району Чернігівської області</w:t>
      </w:r>
      <w:r w:rsidR="00193E44"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93E44" w:rsidRDefault="00193E44" w:rsidP="00193E44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гр. </w:t>
      </w:r>
      <w:proofErr w:type="spellStart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Хамітовій</w:t>
      </w:r>
      <w:proofErr w:type="spellEnd"/>
      <w:r w:rsidRPr="00784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Л.М.</w:t>
      </w:r>
    </w:p>
    <w:p w:rsidR="000E5633" w:rsidRDefault="00623E64" w:rsidP="000E5633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E64">
        <w:rPr>
          <w:rFonts w:ascii="Times New Roman" w:eastAsia="Calibri" w:hAnsi="Times New Roman" w:cs="Times New Roman"/>
          <w:sz w:val="28"/>
          <w:szCs w:val="28"/>
        </w:rPr>
        <w:t xml:space="preserve">Про впорядкування елементів </w:t>
      </w:r>
      <w:proofErr w:type="spellStart"/>
      <w:r w:rsidRPr="00623E64">
        <w:rPr>
          <w:rFonts w:ascii="Times New Roman" w:eastAsia="Calibri" w:hAnsi="Times New Roman" w:cs="Times New Roman"/>
          <w:sz w:val="28"/>
          <w:szCs w:val="28"/>
        </w:rPr>
        <w:t>вулично</w:t>
      </w:r>
      <w:proofErr w:type="spellEnd"/>
      <w:r w:rsidRPr="00623E64">
        <w:rPr>
          <w:rFonts w:ascii="Times New Roman" w:eastAsia="Calibri" w:hAnsi="Times New Roman" w:cs="Times New Roman"/>
          <w:sz w:val="28"/>
          <w:szCs w:val="28"/>
        </w:rPr>
        <w:t>-дорожньої мережі (топонімів)</w:t>
      </w:r>
    </w:p>
    <w:p w:rsidR="000E5633" w:rsidRPr="00A37E23" w:rsidRDefault="000E5633" w:rsidP="000E5633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Про </w:t>
      </w:r>
      <w:proofErr w:type="spellStart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затвердження</w:t>
      </w:r>
      <w:proofErr w:type="spellEnd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Програми</w:t>
      </w:r>
      <w:proofErr w:type="spellEnd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фінансової</w:t>
      </w:r>
      <w:proofErr w:type="spellEnd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proofErr w:type="gramStart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</w:t>
      </w:r>
      <w:proofErr w:type="gramEnd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ідтримки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Відокремленого</w:t>
      </w:r>
      <w:proofErr w:type="spellEnd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структурного </w:t>
      </w:r>
      <w:proofErr w:type="spellStart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підрозділу</w:t>
      </w:r>
      <w:proofErr w:type="spellEnd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«Козелецький </w:t>
      </w:r>
      <w:proofErr w:type="spellStart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фаховий</w:t>
      </w:r>
      <w:proofErr w:type="spellEnd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коледж</w:t>
      </w:r>
      <w:proofErr w:type="spellEnd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ветеринарної</w:t>
      </w:r>
      <w:proofErr w:type="spellEnd"/>
      <w:r w:rsidRPr="000E563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медицини БНАУ» на 2023 - 2025 роки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.</w:t>
      </w:r>
    </w:p>
    <w:p w:rsidR="00A37E23" w:rsidRPr="00A37E23" w:rsidRDefault="00A37E23" w:rsidP="00A37E23">
      <w:pPr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7E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освітню субвенцію з державного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7E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бюджету місцевим бюджетам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7E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(за спеціальним фондом державного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7E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бюджету) у 2023 році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06F00" w:rsidRPr="000E5633" w:rsidRDefault="00806F00" w:rsidP="00623E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F00" w:rsidRPr="004D4ED8" w:rsidRDefault="00806F00" w:rsidP="00D177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7763" w:rsidRPr="000D0DBF" w:rsidRDefault="00D17763" w:rsidP="004523AE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32"/>
          <w:szCs w:val="32"/>
        </w:rPr>
      </w:pPr>
    </w:p>
    <w:sectPr w:rsidR="00D17763" w:rsidRPr="000D0DBF" w:rsidSect="005B5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2327"/>
    <w:multiLevelType w:val="hybridMultilevel"/>
    <w:tmpl w:val="322E7D24"/>
    <w:lvl w:ilvl="0" w:tplc="4148E5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6420A2"/>
    <w:multiLevelType w:val="hybridMultilevel"/>
    <w:tmpl w:val="7086216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20032"/>
    <w:multiLevelType w:val="hybridMultilevel"/>
    <w:tmpl w:val="902A04A0"/>
    <w:lvl w:ilvl="0" w:tplc="8E1429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B5689C"/>
    <w:multiLevelType w:val="hybridMultilevel"/>
    <w:tmpl w:val="AF2E1D6E"/>
    <w:lvl w:ilvl="0" w:tplc="4DE84B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734343"/>
    <w:multiLevelType w:val="hybridMultilevel"/>
    <w:tmpl w:val="40AA0A02"/>
    <w:lvl w:ilvl="0" w:tplc="4434DB66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15553"/>
    <w:multiLevelType w:val="hybridMultilevel"/>
    <w:tmpl w:val="7F705862"/>
    <w:lvl w:ilvl="0" w:tplc="57C824AE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6FB1"/>
    <w:rsid w:val="00012A10"/>
    <w:rsid w:val="00066C7E"/>
    <w:rsid w:val="000744BD"/>
    <w:rsid w:val="000803AE"/>
    <w:rsid w:val="000C34B9"/>
    <w:rsid w:val="000D0DBF"/>
    <w:rsid w:val="000D2C5C"/>
    <w:rsid w:val="000E0CED"/>
    <w:rsid w:val="000E5633"/>
    <w:rsid w:val="00146EC0"/>
    <w:rsid w:val="001677C1"/>
    <w:rsid w:val="00190D18"/>
    <w:rsid w:val="00193E44"/>
    <w:rsid w:val="001947B5"/>
    <w:rsid w:val="001D3075"/>
    <w:rsid w:val="001F3A86"/>
    <w:rsid w:val="001F6907"/>
    <w:rsid w:val="0023615E"/>
    <w:rsid w:val="00243B6F"/>
    <w:rsid w:val="002626CB"/>
    <w:rsid w:val="00275B3D"/>
    <w:rsid w:val="002862C9"/>
    <w:rsid w:val="00290487"/>
    <w:rsid w:val="0029167F"/>
    <w:rsid w:val="002B132E"/>
    <w:rsid w:val="002C63D9"/>
    <w:rsid w:val="002C706D"/>
    <w:rsid w:val="002E0D36"/>
    <w:rsid w:val="002E4262"/>
    <w:rsid w:val="0033098E"/>
    <w:rsid w:val="0033250D"/>
    <w:rsid w:val="0033528A"/>
    <w:rsid w:val="003609BB"/>
    <w:rsid w:val="00384B1D"/>
    <w:rsid w:val="003B676A"/>
    <w:rsid w:val="003C7BF5"/>
    <w:rsid w:val="003D3615"/>
    <w:rsid w:val="003D5A3D"/>
    <w:rsid w:val="003D7A90"/>
    <w:rsid w:val="003E1854"/>
    <w:rsid w:val="0044397D"/>
    <w:rsid w:val="004523AE"/>
    <w:rsid w:val="004A4CFF"/>
    <w:rsid w:val="004B2F04"/>
    <w:rsid w:val="004C6C6E"/>
    <w:rsid w:val="004D4ED8"/>
    <w:rsid w:val="004E19A6"/>
    <w:rsid w:val="0051104C"/>
    <w:rsid w:val="00512E81"/>
    <w:rsid w:val="0051602E"/>
    <w:rsid w:val="0052338B"/>
    <w:rsid w:val="00550C60"/>
    <w:rsid w:val="00572CF5"/>
    <w:rsid w:val="005826E3"/>
    <w:rsid w:val="005B57A0"/>
    <w:rsid w:val="005D2E53"/>
    <w:rsid w:val="005E5D43"/>
    <w:rsid w:val="005E6568"/>
    <w:rsid w:val="005E6D8C"/>
    <w:rsid w:val="005F1B17"/>
    <w:rsid w:val="0062293E"/>
    <w:rsid w:val="00623E64"/>
    <w:rsid w:val="00660622"/>
    <w:rsid w:val="00661D7E"/>
    <w:rsid w:val="00685901"/>
    <w:rsid w:val="006B073D"/>
    <w:rsid w:val="006D2559"/>
    <w:rsid w:val="006F6FB1"/>
    <w:rsid w:val="006F7E96"/>
    <w:rsid w:val="00724C7F"/>
    <w:rsid w:val="00744B5B"/>
    <w:rsid w:val="00747AFE"/>
    <w:rsid w:val="00756820"/>
    <w:rsid w:val="00756BD2"/>
    <w:rsid w:val="00765E7E"/>
    <w:rsid w:val="00784BEA"/>
    <w:rsid w:val="007947DF"/>
    <w:rsid w:val="007B1F58"/>
    <w:rsid w:val="007B465D"/>
    <w:rsid w:val="007B7EFB"/>
    <w:rsid w:val="007E236A"/>
    <w:rsid w:val="00806F00"/>
    <w:rsid w:val="008303D1"/>
    <w:rsid w:val="008452CC"/>
    <w:rsid w:val="00852697"/>
    <w:rsid w:val="0085537B"/>
    <w:rsid w:val="008B5C2B"/>
    <w:rsid w:val="008C19F8"/>
    <w:rsid w:val="008D7077"/>
    <w:rsid w:val="008D7D40"/>
    <w:rsid w:val="008E24E5"/>
    <w:rsid w:val="00913ACF"/>
    <w:rsid w:val="0092746A"/>
    <w:rsid w:val="00966957"/>
    <w:rsid w:val="0096769B"/>
    <w:rsid w:val="009A098D"/>
    <w:rsid w:val="009A0FC5"/>
    <w:rsid w:val="009A377E"/>
    <w:rsid w:val="009A7C46"/>
    <w:rsid w:val="009C09F3"/>
    <w:rsid w:val="009E7A10"/>
    <w:rsid w:val="009F2D18"/>
    <w:rsid w:val="00A26200"/>
    <w:rsid w:val="00A37E23"/>
    <w:rsid w:val="00A45187"/>
    <w:rsid w:val="00AA68AC"/>
    <w:rsid w:val="00AD1C3B"/>
    <w:rsid w:val="00AF6E75"/>
    <w:rsid w:val="00B073BC"/>
    <w:rsid w:val="00B239B5"/>
    <w:rsid w:val="00B428A6"/>
    <w:rsid w:val="00B939A9"/>
    <w:rsid w:val="00BA4733"/>
    <w:rsid w:val="00BB1BFE"/>
    <w:rsid w:val="00BF3567"/>
    <w:rsid w:val="00C40F23"/>
    <w:rsid w:val="00C81C59"/>
    <w:rsid w:val="00C86C72"/>
    <w:rsid w:val="00CA090F"/>
    <w:rsid w:val="00CD12A5"/>
    <w:rsid w:val="00CD78C1"/>
    <w:rsid w:val="00CE77D7"/>
    <w:rsid w:val="00CF7AB9"/>
    <w:rsid w:val="00D17763"/>
    <w:rsid w:val="00D372EA"/>
    <w:rsid w:val="00D61C49"/>
    <w:rsid w:val="00DA2252"/>
    <w:rsid w:val="00DB0551"/>
    <w:rsid w:val="00DC0271"/>
    <w:rsid w:val="00DD451F"/>
    <w:rsid w:val="00E54144"/>
    <w:rsid w:val="00E573E2"/>
    <w:rsid w:val="00E85F41"/>
    <w:rsid w:val="00EA6815"/>
    <w:rsid w:val="00EE21E4"/>
    <w:rsid w:val="00F011BD"/>
    <w:rsid w:val="00F3384F"/>
    <w:rsid w:val="00F371B1"/>
    <w:rsid w:val="00FA0ADA"/>
    <w:rsid w:val="00FB752E"/>
    <w:rsid w:val="00FC3B86"/>
    <w:rsid w:val="00FE2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A0"/>
  </w:style>
  <w:style w:type="paragraph" w:styleId="3">
    <w:name w:val="heading 3"/>
    <w:basedOn w:val="a"/>
    <w:next w:val="a"/>
    <w:link w:val="30"/>
    <w:uiPriority w:val="9"/>
    <w:unhideWhenUsed/>
    <w:qFormat/>
    <w:rsid w:val="009F2D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6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FB1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8D7077"/>
    <w:pPr>
      <w:spacing w:after="0" w:line="240" w:lineRule="auto"/>
    </w:pPr>
  </w:style>
  <w:style w:type="paragraph" w:customStyle="1" w:styleId="a7">
    <w:name w:val="Текст в заданном формате"/>
    <w:basedOn w:val="a"/>
    <w:rsid w:val="00EA681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  <w:style w:type="character" w:customStyle="1" w:styleId="30">
    <w:name w:val="Заголовок 3 Знак"/>
    <w:basedOn w:val="a0"/>
    <w:link w:val="3"/>
    <w:rsid w:val="009F2D18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rsid w:val="009A37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Normal (Web)"/>
    <w:basedOn w:val="a"/>
    <w:uiPriority w:val="99"/>
    <w:semiHidden/>
    <w:unhideWhenUsed/>
    <w:rsid w:val="008E2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E24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D4BC5-6EA1-462D-AA2A-2A3B9971E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16325</Words>
  <Characters>9306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Пользователь Windows</cp:lastModifiedBy>
  <cp:revision>169</cp:revision>
  <cp:lastPrinted>2023-10-25T13:00:00Z</cp:lastPrinted>
  <dcterms:created xsi:type="dcterms:W3CDTF">2023-07-12T06:45:00Z</dcterms:created>
  <dcterms:modified xsi:type="dcterms:W3CDTF">2023-10-31T13:11:00Z</dcterms:modified>
</cp:coreProperties>
</file>