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C91F67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482B45">
        <w:rPr>
          <w:color w:val="000000" w:themeColor="text1"/>
        </w:rPr>
        <w:t xml:space="preserve">сьома </w:t>
      </w:r>
      <w:r w:rsidR="006A0BA3" w:rsidRPr="0082237F">
        <w:rPr>
          <w:color w:val="000000" w:themeColor="text1"/>
        </w:rPr>
        <w:t>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482B45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27 жовтня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C91F67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18</w:t>
      </w:r>
      <w:r w:rsidR="006A0BA3" w:rsidRPr="0082237F">
        <w:rPr>
          <w:color w:val="000000" w:themeColor="text1"/>
          <w:szCs w:val="28"/>
        </w:rPr>
        <w:t>-2</w:t>
      </w:r>
      <w:r w:rsidR="00482B45">
        <w:rPr>
          <w:color w:val="000000" w:themeColor="text1"/>
          <w:szCs w:val="28"/>
        </w:rPr>
        <w:t>7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BA536B" w:rsidRPr="00BA536B" w:rsidRDefault="00482B45" w:rsidP="00BA536B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 xml:space="preserve">Про </w:t>
      </w:r>
      <w:r w:rsidR="00BA536B" w:rsidRPr="00BA536B">
        <w:rPr>
          <w:color w:val="000000" w:themeColor="text1"/>
          <w:sz w:val="28"/>
          <w:szCs w:val="28"/>
        </w:rPr>
        <w:t xml:space="preserve">збільшення фінансування Програми будівництва, </w:t>
      </w:r>
    </w:p>
    <w:p w:rsidR="00BA536B" w:rsidRDefault="00BA536B" w:rsidP="00BA536B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 xml:space="preserve">реконструкції, ремонту та утримання </w:t>
      </w:r>
    </w:p>
    <w:p w:rsidR="00BA536B" w:rsidRDefault="00BA536B" w:rsidP="00BA536B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 xml:space="preserve">автомобільних доріг комунальної </w:t>
      </w:r>
      <w:r w:rsidR="00C91F67">
        <w:rPr>
          <w:color w:val="000000" w:themeColor="text1"/>
          <w:sz w:val="28"/>
          <w:szCs w:val="28"/>
        </w:rPr>
        <w:t>власності</w:t>
      </w:r>
    </w:p>
    <w:p w:rsidR="00BA536B" w:rsidRDefault="00BA536B" w:rsidP="00BA536B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 xml:space="preserve">населених пунктів  </w:t>
      </w:r>
      <w:proofErr w:type="spellStart"/>
      <w:r w:rsidRPr="00BA536B">
        <w:rPr>
          <w:color w:val="000000" w:themeColor="text1"/>
          <w:sz w:val="28"/>
          <w:szCs w:val="28"/>
        </w:rPr>
        <w:t>Козелецької</w:t>
      </w:r>
      <w:proofErr w:type="spellEnd"/>
      <w:r w:rsidRPr="00BA536B">
        <w:rPr>
          <w:color w:val="000000" w:themeColor="text1"/>
          <w:sz w:val="28"/>
          <w:szCs w:val="28"/>
        </w:rPr>
        <w:t xml:space="preserve"> </w:t>
      </w:r>
    </w:p>
    <w:p w:rsidR="00482B45" w:rsidRPr="00482B45" w:rsidRDefault="00BA536B" w:rsidP="00BA536B">
      <w:pPr>
        <w:spacing w:line="256" w:lineRule="auto"/>
        <w:jc w:val="both"/>
        <w:rPr>
          <w:i/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>селищної ради на 2023-2025 роки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6B20F9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 w:rsidR="005A0252">
        <w:rPr>
          <w:color w:val="000000" w:themeColor="text1"/>
          <w:sz w:val="28"/>
          <w:szCs w:val="28"/>
        </w:rPr>
        <w:t>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5A0252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83144B">
        <w:rPr>
          <w:color w:val="000000" w:themeColor="text1"/>
          <w:sz w:val="28"/>
          <w:szCs w:val="28"/>
        </w:rPr>
        <w:t xml:space="preserve"> Закону України </w:t>
      </w:r>
      <w:r w:rsidR="005E5FC4">
        <w:rPr>
          <w:color w:val="000000" w:themeColor="text1"/>
          <w:sz w:val="28"/>
          <w:szCs w:val="28"/>
        </w:rPr>
        <w:t>«</w:t>
      </w:r>
      <w:r w:rsidR="0083144B">
        <w:rPr>
          <w:color w:val="000000" w:themeColor="text1"/>
          <w:sz w:val="28"/>
          <w:szCs w:val="28"/>
        </w:rPr>
        <w:t xml:space="preserve">Про внесення змін до розділу </w:t>
      </w:r>
      <w:r w:rsidR="0083144B">
        <w:rPr>
          <w:color w:val="000000" w:themeColor="text1"/>
          <w:sz w:val="28"/>
          <w:szCs w:val="28"/>
          <w:lang w:val="en-US"/>
        </w:rPr>
        <w:t>VI</w:t>
      </w:r>
      <w:r w:rsidR="0083144B">
        <w:rPr>
          <w:color w:val="000000" w:themeColor="text1"/>
          <w:sz w:val="28"/>
          <w:szCs w:val="28"/>
        </w:rPr>
        <w:t xml:space="preserve"> «Прикінцеві та перехідні</w:t>
      </w:r>
      <w:r w:rsidR="00ED4989">
        <w:rPr>
          <w:color w:val="000000" w:themeColor="text1"/>
          <w:sz w:val="28"/>
          <w:szCs w:val="28"/>
        </w:rPr>
        <w:t xml:space="preserve"> положення» </w:t>
      </w:r>
      <w:r w:rsidR="0083144B">
        <w:rPr>
          <w:color w:val="000000" w:themeColor="text1"/>
          <w:sz w:val="28"/>
          <w:szCs w:val="28"/>
        </w:rPr>
        <w:t>Бюджетного кодексу України та інших</w:t>
      </w:r>
      <w:r w:rsidR="00ED4989">
        <w:rPr>
          <w:color w:val="000000" w:themeColor="text1"/>
          <w:sz w:val="28"/>
          <w:szCs w:val="28"/>
        </w:rPr>
        <w:t xml:space="preserve"> законодавчих актів України</w:t>
      </w:r>
      <w:r w:rsidR="005E5FC4">
        <w:rPr>
          <w:color w:val="000000" w:themeColor="text1"/>
          <w:sz w:val="28"/>
          <w:szCs w:val="28"/>
        </w:rPr>
        <w:t>»</w:t>
      </w:r>
      <w:r w:rsidR="00ED4989">
        <w:rPr>
          <w:color w:val="000000" w:themeColor="text1"/>
          <w:sz w:val="28"/>
          <w:szCs w:val="28"/>
        </w:rPr>
        <w:t xml:space="preserve"> </w:t>
      </w:r>
      <w:r w:rsidR="0083144B">
        <w:rPr>
          <w:color w:val="000000" w:themeColor="text1"/>
          <w:sz w:val="28"/>
          <w:szCs w:val="28"/>
        </w:rPr>
        <w:t xml:space="preserve">  №2134-ІХ від 15.03.2022р., 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0823DA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6B20F9" w:rsidRPr="006B20F9" w:rsidRDefault="00591445" w:rsidP="006B20F9">
      <w:pPr>
        <w:spacing w:line="276" w:lineRule="auto"/>
        <w:ind w:firstLine="708"/>
        <w:jc w:val="both"/>
        <w:rPr>
          <w:b/>
          <w:color w:val="000000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="006B20F9" w:rsidRPr="006B20F9">
        <w:rPr>
          <w:color w:val="000000"/>
          <w:sz w:val="28"/>
          <w:szCs w:val="28"/>
        </w:rPr>
        <w:t>Внести</w:t>
      </w:r>
      <w:proofErr w:type="spellEnd"/>
      <w:r w:rsidR="006B20F9" w:rsidRPr="006B20F9">
        <w:rPr>
          <w:color w:val="000000"/>
          <w:sz w:val="28"/>
          <w:szCs w:val="28"/>
        </w:rPr>
        <w:t xml:space="preserve"> відповідні зміни до розпису селищного бюджету, а саме:</w:t>
      </w:r>
    </w:p>
    <w:p w:rsidR="006B20F9" w:rsidRPr="006B20F9" w:rsidRDefault="006B20F9" w:rsidP="006B20F9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6B20F9">
        <w:rPr>
          <w:color w:val="000000"/>
          <w:sz w:val="28"/>
          <w:szCs w:val="28"/>
        </w:rPr>
        <w:t>1.1. Збільшити призначення по загального фонду селищного бюджету:</w:t>
      </w:r>
    </w:p>
    <w:p w:rsidR="006B20F9" w:rsidRPr="006B20F9" w:rsidRDefault="006B20F9" w:rsidP="006B20F9">
      <w:pPr>
        <w:spacing w:line="276" w:lineRule="auto"/>
        <w:ind w:firstLine="708"/>
        <w:jc w:val="both"/>
        <w:rPr>
          <w:bCs/>
          <w:color w:val="000000"/>
          <w:sz w:val="28"/>
          <w:szCs w:val="28"/>
          <w:lang w:eastAsia="uk-UA"/>
        </w:rPr>
      </w:pPr>
      <w:r w:rsidRPr="006B20F9">
        <w:rPr>
          <w:color w:val="000000"/>
          <w:sz w:val="28"/>
          <w:szCs w:val="28"/>
        </w:rPr>
        <w:t>- ТПКВКМБ 0117461 «</w:t>
      </w:r>
      <w:r w:rsidRPr="006B20F9">
        <w:rPr>
          <w:bCs/>
          <w:color w:val="000000"/>
          <w:sz w:val="28"/>
          <w:szCs w:val="28"/>
          <w:lang w:eastAsia="uk-UA"/>
        </w:rPr>
        <w:t>Утримання та розвиток автомобільних доріг та дорожньої інфраструктури за рахунок коштів місцевого бюджету» КЕКВ 2240 «Оплата послуг (крім комунальних)» на суму 600000,00 грн.</w:t>
      </w:r>
    </w:p>
    <w:p w:rsidR="006B20F9" w:rsidRPr="006B20F9" w:rsidRDefault="006B20F9" w:rsidP="006B20F9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6B20F9">
        <w:rPr>
          <w:bCs/>
          <w:color w:val="000000"/>
          <w:sz w:val="28"/>
          <w:szCs w:val="28"/>
          <w:lang w:eastAsia="uk-UA"/>
        </w:rPr>
        <w:t xml:space="preserve">1.2. </w:t>
      </w:r>
      <w:r w:rsidRPr="006B20F9">
        <w:rPr>
          <w:color w:val="000000"/>
          <w:sz w:val="28"/>
          <w:szCs w:val="28"/>
        </w:rPr>
        <w:t>Зменшити призначення по загального фонду селищного бюджету:</w:t>
      </w:r>
    </w:p>
    <w:p w:rsidR="006B20F9" w:rsidRPr="006B20F9" w:rsidRDefault="006B20F9" w:rsidP="006B20F9">
      <w:pPr>
        <w:spacing w:line="276" w:lineRule="auto"/>
        <w:ind w:firstLine="708"/>
        <w:jc w:val="both"/>
        <w:rPr>
          <w:bCs/>
          <w:color w:val="000000"/>
          <w:sz w:val="28"/>
          <w:szCs w:val="28"/>
          <w:lang w:eastAsia="uk-UA"/>
        </w:rPr>
      </w:pPr>
      <w:r w:rsidRPr="006B20F9">
        <w:rPr>
          <w:bCs/>
          <w:color w:val="000000"/>
          <w:sz w:val="28"/>
          <w:szCs w:val="28"/>
          <w:lang w:eastAsia="uk-UA"/>
        </w:rPr>
        <w:t xml:space="preserve">- </w:t>
      </w:r>
      <w:r w:rsidRPr="006B20F9">
        <w:rPr>
          <w:color w:val="000000"/>
          <w:sz w:val="28"/>
          <w:szCs w:val="28"/>
        </w:rPr>
        <w:t>ТПКВКМБ 0813121</w:t>
      </w:r>
      <w:r w:rsidRPr="006B20F9">
        <w:t xml:space="preserve"> «</w:t>
      </w:r>
      <w:r w:rsidRPr="006B20F9">
        <w:rPr>
          <w:color w:val="000000"/>
          <w:sz w:val="28"/>
          <w:szCs w:val="28"/>
        </w:rPr>
        <w:t xml:space="preserve">Утримання та забезпечення діяльності центрів соціальних служб» </w:t>
      </w:r>
      <w:r w:rsidRPr="006B20F9">
        <w:rPr>
          <w:bCs/>
          <w:color w:val="000000"/>
          <w:sz w:val="28"/>
          <w:szCs w:val="28"/>
          <w:lang w:eastAsia="uk-UA"/>
        </w:rPr>
        <w:t>КЕКВ 2111 «Оплата праці» на суму 150000.00 грн., КЕКВ 2120 «Нарахування на оплату  праці» на суму 30000,00 грн;</w:t>
      </w:r>
    </w:p>
    <w:p w:rsidR="006B20F9" w:rsidRPr="006B20F9" w:rsidRDefault="006B20F9" w:rsidP="006B20F9">
      <w:pPr>
        <w:spacing w:line="276" w:lineRule="auto"/>
        <w:ind w:firstLine="708"/>
        <w:jc w:val="both"/>
        <w:rPr>
          <w:bCs/>
          <w:color w:val="000000"/>
          <w:sz w:val="28"/>
          <w:szCs w:val="28"/>
          <w:lang w:eastAsia="uk-UA"/>
        </w:rPr>
      </w:pPr>
      <w:r w:rsidRPr="006B20F9">
        <w:rPr>
          <w:color w:val="000000"/>
          <w:sz w:val="28"/>
          <w:szCs w:val="28"/>
        </w:rPr>
        <w:lastRenderedPageBreak/>
        <w:t>- ТПКВКМБ 0813104</w:t>
      </w:r>
      <w:r w:rsidRPr="006B20F9">
        <w:t xml:space="preserve"> «</w:t>
      </w:r>
      <w:r w:rsidRPr="006B20F9">
        <w:rPr>
          <w:color w:val="000000"/>
          <w:sz w:val="28"/>
          <w:szCs w:val="28"/>
        </w:rPr>
        <w:t xml:space="preserve"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інвалідністю» </w:t>
      </w:r>
      <w:r w:rsidRPr="006B20F9">
        <w:rPr>
          <w:bCs/>
          <w:color w:val="000000"/>
          <w:sz w:val="28"/>
          <w:szCs w:val="28"/>
          <w:lang w:eastAsia="uk-UA"/>
        </w:rPr>
        <w:t>КЕКВ 2111 «Оплата праці» на суму 150000.</w:t>
      </w:r>
      <w:r w:rsidRPr="006B20F9">
        <w:rPr>
          <w:bCs/>
          <w:color w:val="000000"/>
          <w:sz w:val="28"/>
          <w:szCs w:val="28"/>
          <w:lang w:val="ru-RU" w:eastAsia="uk-UA"/>
        </w:rPr>
        <w:t>00</w:t>
      </w:r>
      <w:r w:rsidRPr="006B20F9">
        <w:rPr>
          <w:bCs/>
          <w:color w:val="000000"/>
          <w:sz w:val="28"/>
          <w:szCs w:val="28"/>
          <w:lang w:eastAsia="uk-UA"/>
        </w:rPr>
        <w:t xml:space="preserve"> грн.,</w:t>
      </w:r>
      <w:r w:rsidRPr="006B20F9">
        <w:rPr>
          <w:color w:val="000000"/>
          <w:sz w:val="28"/>
          <w:szCs w:val="28"/>
        </w:rPr>
        <w:t xml:space="preserve"> </w:t>
      </w:r>
      <w:r w:rsidRPr="006B20F9">
        <w:rPr>
          <w:bCs/>
          <w:color w:val="000000"/>
          <w:sz w:val="28"/>
          <w:szCs w:val="28"/>
          <w:lang w:eastAsia="uk-UA"/>
        </w:rPr>
        <w:t xml:space="preserve">КЕКВ 2120 «Нарахування на оплату праці» на суму </w:t>
      </w:r>
      <w:r w:rsidRPr="006B20F9">
        <w:rPr>
          <w:bCs/>
          <w:color w:val="000000"/>
          <w:sz w:val="28"/>
          <w:szCs w:val="28"/>
          <w:lang w:val="ru-RU" w:eastAsia="uk-UA"/>
        </w:rPr>
        <w:t>30000</w:t>
      </w:r>
      <w:r w:rsidRPr="006B20F9">
        <w:rPr>
          <w:bCs/>
          <w:color w:val="000000"/>
          <w:sz w:val="28"/>
          <w:szCs w:val="28"/>
          <w:lang w:eastAsia="uk-UA"/>
        </w:rPr>
        <w:t>,00 грн.;</w:t>
      </w:r>
      <w:r w:rsidRPr="006B20F9">
        <w:rPr>
          <w:bCs/>
          <w:color w:val="000000"/>
          <w:sz w:val="28"/>
          <w:szCs w:val="28"/>
          <w:lang w:eastAsia="uk-UA"/>
        </w:rPr>
        <w:tab/>
      </w:r>
    </w:p>
    <w:p w:rsidR="006B20F9" w:rsidRPr="006B20F9" w:rsidRDefault="006B20F9" w:rsidP="006B20F9">
      <w:pPr>
        <w:spacing w:line="276" w:lineRule="auto"/>
        <w:ind w:firstLine="708"/>
        <w:jc w:val="both"/>
        <w:rPr>
          <w:bCs/>
          <w:color w:val="000000"/>
          <w:sz w:val="28"/>
          <w:szCs w:val="28"/>
          <w:lang w:eastAsia="uk-UA"/>
        </w:rPr>
      </w:pPr>
      <w:r w:rsidRPr="006B20F9">
        <w:rPr>
          <w:bCs/>
          <w:color w:val="000000"/>
          <w:sz w:val="28"/>
          <w:szCs w:val="28"/>
          <w:lang w:eastAsia="uk-UA"/>
        </w:rPr>
        <w:t>- ТПКВКМБ 0117130 «Здійснення заходів із землеустрою» КЕКВ2240 «Оплата послуг (крім комунальних )» на суму 240000 грн.</w:t>
      </w:r>
    </w:p>
    <w:p w:rsidR="006B20F9" w:rsidRPr="006B20F9" w:rsidRDefault="006B20F9" w:rsidP="006B20F9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6B20F9">
        <w:rPr>
          <w:bCs/>
          <w:color w:val="000000"/>
          <w:sz w:val="28"/>
          <w:szCs w:val="28"/>
          <w:lang w:eastAsia="uk-UA"/>
        </w:rPr>
        <w:t xml:space="preserve">2. </w:t>
      </w:r>
      <w:r w:rsidRPr="006B20F9">
        <w:rPr>
          <w:color w:val="000000"/>
          <w:sz w:val="28"/>
          <w:szCs w:val="28"/>
          <w:lang w:eastAsia="uk-UA"/>
        </w:rPr>
        <w:t xml:space="preserve">Начальнику фінансового управління </w:t>
      </w:r>
      <w:proofErr w:type="spellStart"/>
      <w:r w:rsidRPr="006B20F9">
        <w:rPr>
          <w:color w:val="000000"/>
          <w:sz w:val="28"/>
          <w:szCs w:val="28"/>
          <w:lang w:eastAsia="uk-UA"/>
        </w:rPr>
        <w:t>Козелецької</w:t>
      </w:r>
      <w:proofErr w:type="spellEnd"/>
      <w:r w:rsidRPr="006B20F9">
        <w:rPr>
          <w:color w:val="000000"/>
          <w:sz w:val="28"/>
          <w:szCs w:val="28"/>
          <w:lang w:eastAsia="uk-UA"/>
        </w:rPr>
        <w:t xml:space="preserve"> селищної ради (</w:t>
      </w:r>
      <w:proofErr w:type="spellStart"/>
      <w:r w:rsidRPr="006B20F9">
        <w:rPr>
          <w:color w:val="000000"/>
          <w:sz w:val="28"/>
          <w:szCs w:val="28"/>
          <w:lang w:eastAsia="uk-UA"/>
        </w:rPr>
        <w:t>Матющенко</w:t>
      </w:r>
      <w:proofErr w:type="spellEnd"/>
      <w:r w:rsidRPr="006B20F9">
        <w:rPr>
          <w:color w:val="000000"/>
          <w:sz w:val="28"/>
          <w:szCs w:val="28"/>
          <w:lang w:eastAsia="uk-UA"/>
        </w:rPr>
        <w:t xml:space="preserve"> О.М.) провести вищезазначені зміни до розпису селищного бюджету та врахувати дане рішення при внесенні змін до рішення </w:t>
      </w:r>
      <w:r w:rsidRPr="006B20F9">
        <w:rPr>
          <w:color w:val="000000"/>
          <w:sz w:val="28"/>
          <w:szCs w:val="28"/>
        </w:rPr>
        <w:t xml:space="preserve">двадцять другої сесії  </w:t>
      </w:r>
      <w:proofErr w:type="spellStart"/>
      <w:r w:rsidRPr="006B20F9">
        <w:rPr>
          <w:color w:val="000000"/>
          <w:sz w:val="28"/>
          <w:szCs w:val="28"/>
        </w:rPr>
        <w:t>Козелецької</w:t>
      </w:r>
      <w:proofErr w:type="spellEnd"/>
      <w:r w:rsidRPr="006B20F9">
        <w:rPr>
          <w:color w:val="000000"/>
          <w:sz w:val="28"/>
          <w:szCs w:val="28"/>
        </w:rPr>
        <w:t xml:space="preserve">  селищної ради восьмого скликання від 20 грудня 2022 року  № 05-22/</w:t>
      </w:r>
      <w:r w:rsidRPr="006B20F9">
        <w:rPr>
          <w:color w:val="000000"/>
          <w:sz w:val="28"/>
          <w:szCs w:val="28"/>
          <w:lang w:val="en-US"/>
        </w:rPr>
        <w:t>VIII</w:t>
      </w:r>
      <w:r w:rsidRPr="006B20F9">
        <w:rPr>
          <w:color w:val="000000"/>
          <w:sz w:val="28"/>
          <w:szCs w:val="28"/>
        </w:rPr>
        <w:t xml:space="preserve"> «Про селищний бюджет </w:t>
      </w:r>
      <w:proofErr w:type="spellStart"/>
      <w:r w:rsidRPr="006B20F9">
        <w:rPr>
          <w:color w:val="000000"/>
          <w:sz w:val="28"/>
          <w:szCs w:val="28"/>
        </w:rPr>
        <w:t>Козелецької</w:t>
      </w:r>
      <w:proofErr w:type="spellEnd"/>
      <w:r w:rsidRPr="006B20F9">
        <w:rPr>
          <w:color w:val="000000"/>
          <w:sz w:val="28"/>
          <w:szCs w:val="28"/>
        </w:rPr>
        <w:t xml:space="preserve"> селищної ради на 2023 рік».</w:t>
      </w:r>
    </w:p>
    <w:p w:rsidR="00123931" w:rsidRDefault="006B20F9" w:rsidP="006B20F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highlight w:val="yellow"/>
        </w:rPr>
      </w:pPr>
      <w:r w:rsidRPr="006B20F9">
        <w:rPr>
          <w:color w:val="000000"/>
          <w:sz w:val="28"/>
          <w:szCs w:val="28"/>
        </w:rPr>
        <w:t>3.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C91F67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</w:t>
      </w:r>
      <w:r>
        <w:rPr>
          <w:color w:val="000000" w:themeColor="text1"/>
          <w:sz w:val="28"/>
          <w:szCs w:val="28"/>
        </w:rPr>
        <w:t xml:space="preserve">                </w:t>
      </w:r>
      <w:r w:rsidR="007C0569" w:rsidRPr="0082237F">
        <w:rPr>
          <w:color w:val="000000" w:themeColor="text1"/>
          <w:sz w:val="28"/>
          <w:szCs w:val="28"/>
        </w:rPr>
        <w:t xml:space="preserve">  Валентин</w:t>
      </w:r>
      <w:bookmarkStart w:id="0" w:name="_GoBack"/>
      <w:bookmarkEnd w:id="0"/>
      <w:r w:rsidR="007C0569" w:rsidRPr="0082237F">
        <w:rPr>
          <w:color w:val="000000" w:themeColor="text1"/>
          <w:sz w:val="28"/>
          <w:szCs w:val="28"/>
        </w:rPr>
        <w:t xml:space="preserve"> БРИГИНЕЦЬ</w:t>
      </w:r>
    </w:p>
    <w:sectPr w:rsidR="00DC1FBA" w:rsidRPr="0082237F" w:rsidSect="006B20F9">
      <w:pgSz w:w="11906" w:h="16838"/>
      <w:pgMar w:top="993" w:right="70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1DA1"/>
    <w:rsid w:val="0001358D"/>
    <w:rsid w:val="00017D7B"/>
    <w:rsid w:val="000212B7"/>
    <w:rsid w:val="000442BC"/>
    <w:rsid w:val="00053A81"/>
    <w:rsid w:val="00056D37"/>
    <w:rsid w:val="000823DA"/>
    <w:rsid w:val="00086B39"/>
    <w:rsid w:val="000950EC"/>
    <w:rsid w:val="000A0E7E"/>
    <w:rsid w:val="000D0FC3"/>
    <w:rsid w:val="000E182F"/>
    <w:rsid w:val="000F137F"/>
    <w:rsid w:val="00123931"/>
    <w:rsid w:val="001363E4"/>
    <w:rsid w:val="001465FA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6393A"/>
    <w:rsid w:val="00363CDC"/>
    <w:rsid w:val="003920A8"/>
    <w:rsid w:val="003B79CC"/>
    <w:rsid w:val="00403A7E"/>
    <w:rsid w:val="004104B8"/>
    <w:rsid w:val="00440CE6"/>
    <w:rsid w:val="00461458"/>
    <w:rsid w:val="00464D85"/>
    <w:rsid w:val="0047377D"/>
    <w:rsid w:val="004767BE"/>
    <w:rsid w:val="00482B45"/>
    <w:rsid w:val="00487A39"/>
    <w:rsid w:val="00491D2C"/>
    <w:rsid w:val="004B4D09"/>
    <w:rsid w:val="004C1234"/>
    <w:rsid w:val="004C54E9"/>
    <w:rsid w:val="004F410E"/>
    <w:rsid w:val="004F50EF"/>
    <w:rsid w:val="00540143"/>
    <w:rsid w:val="00550EEB"/>
    <w:rsid w:val="00562911"/>
    <w:rsid w:val="00572843"/>
    <w:rsid w:val="00591445"/>
    <w:rsid w:val="005945C9"/>
    <w:rsid w:val="005A0252"/>
    <w:rsid w:val="005A2917"/>
    <w:rsid w:val="005A53FA"/>
    <w:rsid w:val="005C0D98"/>
    <w:rsid w:val="005C2170"/>
    <w:rsid w:val="005D33CC"/>
    <w:rsid w:val="005E5FC4"/>
    <w:rsid w:val="005F7069"/>
    <w:rsid w:val="00615E72"/>
    <w:rsid w:val="00622422"/>
    <w:rsid w:val="006241CE"/>
    <w:rsid w:val="0067654D"/>
    <w:rsid w:val="00676F90"/>
    <w:rsid w:val="00677739"/>
    <w:rsid w:val="006835E3"/>
    <w:rsid w:val="006912CB"/>
    <w:rsid w:val="006A0BA3"/>
    <w:rsid w:val="006A5138"/>
    <w:rsid w:val="006B20F9"/>
    <w:rsid w:val="006C0F59"/>
    <w:rsid w:val="006C338A"/>
    <w:rsid w:val="006D0287"/>
    <w:rsid w:val="00722354"/>
    <w:rsid w:val="00753D69"/>
    <w:rsid w:val="00765757"/>
    <w:rsid w:val="0077394D"/>
    <w:rsid w:val="00781E8F"/>
    <w:rsid w:val="007A1E9F"/>
    <w:rsid w:val="007B1417"/>
    <w:rsid w:val="007C0569"/>
    <w:rsid w:val="007C163C"/>
    <w:rsid w:val="007E6868"/>
    <w:rsid w:val="0082237F"/>
    <w:rsid w:val="008256D1"/>
    <w:rsid w:val="00826972"/>
    <w:rsid w:val="0083144B"/>
    <w:rsid w:val="00831C52"/>
    <w:rsid w:val="00843DE3"/>
    <w:rsid w:val="00871371"/>
    <w:rsid w:val="00885BCE"/>
    <w:rsid w:val="00892E65"/>
    <w:rsid w:val="00894BE2"/>
    <w:rsid w:val="008A163B"/>
    <w:rsid w:val="008A3C59"/>
    <w:rsid w:val="008C3015"/>
    <w:rsid w:val="008E049C"/>
    <w:rsid w:val="00930B68"/>
    <w:rsid w:val="009317C7"/>
    <w:rsid w:val="00937E5F"/>
    <w:rsid w:val="00943223"/>
    <w:rsid w:val="00960FEA"/>
    <w:rsid w:val="00977310"/>
    <w:rsid w:val="00980488"/>
    <w:rsid w:val="0099087A"/>
    <w:rsid w:val="00993F4E"/>
    <w:rsid w:val="009A205A"/>
    <w:rsid w:val="009B62FF"/>
    <w:rsid w:val="00A01B36"/>
    <w:rsid w:val="00A10A79"/>
    <w:rsid w:val="00A14EF1"/>
    <w:rsid w:val="00A32179"/>
    <w:rsid w:val="00A6522D"/>
    <w:rsid w:val="00A72BCB"/>
    <w:rsid w:val="00A72E0E"/>
    <w:rsid w:val="00A85FA4"/>
    <w:rsid w:val="00AB383D"/>
    <w:rsid w:val="00AB4C0F"/>
    <w:rsid w:val="00AB53B4"/>
    <w:rsid w:val="00AD7E0B"/>
    <w:rsid w:val="00AF1BE0"/>
    <w:rsid w:val="00B165DA"/>
    <w:rsid w:val="00B25FC3"/>
    <w:rsid w:val="00B36884"/>
    <w:rsid w:val="00B5284B"/>
    <w:rsid w:val="00B536AF"/>
    <w:rsid w:val="00B541E7"/>
    <w:rsid w:val="00B86CF8"/>
    <w:rsid w:val="00B94655"/>
    <w:rsid w:val="00BA536B"/>
    <w:rsid w:val="00BA5AF7"/>
    <w:rsid w:val="00BC71A0"/>
    <w:rsid w:val="00BD4DFD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91F67"/>
    <w:rsid w:val="00C9597B"/>
    <w:rsid w:val="00CB0142"/>
    <w:rsid w:val="00CB2BB2"/>
    <w:rsid w:val="00CE419D"/>
    <w:rsid w:val="00D104EC"/>
    <w:rsid w:val="00D8114A"/>
    <w:rsid w:val="00D90897"/>
    <w:rsid w:val="00D93B46"/>
    <w:rsid w:val="00D944AF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D4989"/>
    <w:rsid w:val="00EE15C8"/>
    <w:rsid w:val="00EE7676"/>
    <w:rsid w:val="00EF1C03"/>
    <w:rsid w:val="00EF2774"/>
    <w:rsid w:val="00EF2AEB"/>
    <w:rsid w:val="00EF3B25"/>
    <w:rsid w:val="00F01878"/>
    <w:rsid w:val="00F07BC8"/>
    <w:rsid w:val="00F32C02"/>
    <w:rsid w:val="00F4664A"/>
    <w:rsid w:val="00F53BD1"/>
    <w:rsid w:val="00F86766"/>
    <w:rsid w:val="00F9631C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6ADD9-E5E9-4067-9FE0-7D60111B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12</cp:revision>
  <cp:lastPrinted>2023-10-23T06:46:00Z</cp:lastPrinted>
  <dcterms:created xsi:type="dcterms:W3CDTF">2023-10-13T08:55:00Z</dcterms:created>
  <dcterms:modified xsi:type="dcterms:W3CDTF">2023-10-23T06:46:00Z</dcterms:modified>
</cp:coreProperties>
</file>