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72558C" w:rsidRDefault="006A0BA3" w:rsidP="001E3D83">
      <w:pPr>
        <w:pStyle w:val="1"/>
        <w:spacing w:before="120" w:after="240"/>
        <w:jc w:val="center"/>
        <w:rPr>
          <w:b/>
          <w:caps/>
          <w:color w:val="000000" w:themeColor="text1"/>
          <w:sz w:val="22"/>
          <w:szCs w:val="24"/>
        </w:rPr>
      </w:pPr>
      <w:r w:rsidRPr="0072558C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5E20EC">
        <w:rPr>
          <w:color w:val="000000" w:themeColor="text1"/>
        </w:rPr>
        <w:t>сьома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5E20EC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387ED6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0B2AB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№17</w:t>
      </w:r>
      <w:bookmarkStart w:id="0" w:name="_GoBack"/>
      <w:bookmarkEnd w:id="0"/>
      <w:r w:rsidR="006A0BA3" w:rsidRPr="0082237F">
        <w:rPr>
          <w:color w:val="000000" w:themeColor="text1"/>
          <w:szCs w:val="28"/>
        </w:rPr>
        <w:t>-2</w:t>
      </w:r>
      <w:r w:rsidR="005E20EC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A469B6" w:rsidRDefault="00A469B6" w:rsidP="00EF2A05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фінансування «Програми забезпечення </w:t>
      </w:r>
    </w:p>
    <w:p w:rsidR="00A469B6" w:rsidRDefault="00A469B6" w:rsidP="00EF2A05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пожежної безпеки на території </w:t>
      </w:r>
      <w:proofErr w:type="spellStart"/>
      <w:r>
        <w:rPr>
          <w:color w:val="000000" w:themeColor="text1"/>
          <w:sz w:val="28"/>
          <w:szCs w:val="28"/>
        </w:rPr>
        <w:t>Козелецької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</w:p>
    <w:p w:rsidR="00EF2A05" w:rsidRPr="00EF2A05" w:rsidRDefault="00A469B6" w:rsidP="00EF2A05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селищної ради на 2021-2025 роки»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93375D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>ст. 2</w:t>
      </w:r>
      <w:r w:rsidR="00BE3537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DF427A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.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BE4195" w:rsidRPr="002F3E53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бюджету:</w:t>
      </w:r>
    </w:p>
    <w:p w:rsidR="00670277" w:rsidRDefault="00E435F4" w:rsidP="00E435F4">
      <w:pPr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 xml:space="preserve">-  </w:t>
      </w:r>
      <w:r w:rsidR="0087248F">
        <w:rPr>
          <w:color w:val="000000" w:themeColor="text1"/>
          <w:sz w:val="28"/>
          <w:szCs w:val="28"/>
        </w:rPr>
        <w:t>ТПКВКМБ</w:t>
      </w:r>
      <w:r w:rsidRPr="002F3E5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3719800 </w:t>
      </w:r>
      <w:r w:rsidRPr="002F3E53">
        <w:rPr>
          <w:color w:val="000000" w:themeColor="text1"/>
          <w:sz w:val="28"/>
          <w:szCs w:val="28"/>
        </w:rPr>
        <w:t>«</w:t>
      </w:r>
      <w:r w:rsidRPr="00E435F4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</w:t>
      </w:r>
      <w:r w:rsidR="00670277">
        <w:rPr>
          <w:bCs/>
          <w:color w:val="000000" w:themeColor="text1"/>
          <w:sz w:val="28"/>
          <w:szCs w:val="28"/>
          <w:lang w:eastAsia="uk-UA"/>
        </w:rPr>
        <w:t>2620</w:t>
      </w:r>
      <w:r w:rsidRPr="00715275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670277">
        <w:rPr>
          <w:color w:val="000000" w:themeColor="text1"/>
          <w:sz w:val="28"/>
          <w:szCs w:val="28"/>
          <w:lang w:eastAsia="uk-UA"/>
        </w:rPr>
        <w:t>Поточні</w:t>
      </w:r>
      <w:r w:rsidR="00715275" w:rsidRPr="00715275">
        <w:rPr>
          <w:color w:val="000000" w:themeColor="text1"/>
          <w:sz w:val="28"/>
          <w:szCs w:val="28"/>
          <w:lang w:eastAsia="uk-UA"/>
        </w:rPr>
        <w:t xml:space="preserve"> </w:t>
      </w:r>
      <w:r w:rsidRPr="00715275">
        <w:rPr>
          <w:color w:val="000000" w:themeColor="text1"/>
          <w:sz w:val="28"/>
          <w:szCs w:val="28"/>
          <w:lang w:eastAsia="uk-UA"/>
        </w:rPr>
        <w:t>трансферти органам державного управління інших рівнів</w:t>
      </w:r>
      <w:r w:rsidRPr="00715275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E435F4">
        <w:rPr>
          <w:bCs/>
          <w:color w:val="000000" w:themeColor="text1"/>
          <w:sz w:val="28"/>
          <w:szCs w:val="28"/>
          <w:lang w:eastAsia="uk-UA"/>
        </w:rPr>
        <w:t>суму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500000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Pr="00A23D5B">
        <w:rPr>
          <w:color w:val="000000" w:themeColor="text1"/>
          <w:sz w:val="28"/>
          <w:szCs w:val="28"/>
        </w:rPr>
        <w:t>залишку коштів, що склалися станом на 01.01.2023 року</w:t>
      </w:r>
      <w:r>
        <w:rPr>
          <w:color w:val="000000" w:themeColor="text1"/>
          <w:sz w:val="28"/>
          <w:szCs w:val="28"/>
        </w:rPr>
        <w:t xml:space="preserve"> по коду 602100 «</w:t>
      </w:r>
      <w:r w:rsidRPr="00253422">
        <w:rPr>
          <w:color w:val="000000" w:themeColor="text1"/>
          <w:sz w:val="28"/>
          <w:szCs w:val="28"/>
        </w:rPr>
        <w:t>На початок періоду</w:t>
      </w:r>
      <w:r>
        <w:rPr>
          <w:color w:val="000000" w:themeColor="text1"/>
          <w:sz w:val="28"/>
          <w:szCs w:val="28"/>
        </w:rPr>
        <w:t>»</w:t>
      </w:r>
      <w:r w:rsidR="00670277">
        <w:rPr>
          <w:color w:val="000000" w:themeColor="text1"/>
          <w:sz w:val="28"/>
          <w:szCs w:val="28"/>
        </w:rPr>
        <w:t>.</w:t>
      </w:r>
    </w:p>
    <w:p w:rsidR="00670277" w:rsidRPr="002F3E53" w:rsidRDefault="00670277" w:rsidP="0067027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</w:t>
      </w:r>
      <w:r w:rsidR="00E435F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Збільшити призначення по спеціальному</w:t>
      </w:r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670277" w:rsidRDefault="00670277" w:rsidP="00670277">
      <w:pPr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 xml:space="preserve">-  </w:t>
      </w:r>
      <w:r>
        <w:rPr>
          <w:color w:val="000000" w:themeColor="text1"/>
          <w:sz w:val="28"/>
          <w:szCs w:val="28"/>
        </w:rPr>
        <w:t>ТПКВКМБ</w:t>
      </w:r>
      <w:r w:rsidRPr="002F3E5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3719800 </w:t>
      </w:r>
      <w:r w:rsidRPr="002F3E53">
        <w:rPr>
          <w:color w:val="000000" w:themeColor="text1"/>
          <w:sz w:val="28"/>
          <w:szCs w:val="28"/>
        </w:rPr>
        <w:t>«</w:t>
      </w:r>
      <w:r w:rsidRPr="00E435F4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</w:t>
      </w:r>
      <w:r>
        <w:rPr>
          <w:bCs/>
          <w:color w:val="000000" w:themeColor="text1"/>
          <w:sz w:val="28"/>
          <w:szCs w:val="28"/>
          <w:lang w:eastAsia="uk-UA"/>
        </w:rPr>
        <w:t>3220</w:t>
      </w:r>
      <w:r w:rsidRPr="00715275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color w:val="000000" w:themeColor="text1"/>
          <w:sz w:val="28"/>
          <w:szCs w:val="28"/>
          <w:lang w:eastAsia="uk-UA"/>
        </w:rPr>
        <w:t>Капітальні</w:t>
      </w:r>
      <w:r w:rsidRPr="00715275">
        <w:rPr>
          <w:color w:val="000000" w:themeColor="text1"/>
          <w:sz w:val="28"/>
          <w:szCs w:val="28"/>
          <w:lang w:eastAsia="uk-UA"/>
        </w:rPr>
        <w:t xml:space="preserve"> трансферти органам державного управління інших рівнів</w:t>
      </w:r>
      <w:r w:rsidRPr="00715275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E435F4">
        <w:rPr>
          <w:bCs/>
          <w:color w:val="000000" w:themeColor="text1"/>
          <w:sz w:val="28"/>
          <w:szCs w:val="28"/>
          <w:lang w:eastAsia="uk-UA"/>
        </w:rPr>
        <w:t>суму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500000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зменшення загального фонду </w:t>
      </w:r>
      <w:r>
        <w:rPr>
          <w:color w:val="000000" w:themeColor="text1"/>
          <w:sz w:val="28"/>
          <w:szCs w:val="28"/>
        </w:rPr>
        <w:t>ТПКВКМБ</w:t>
      </w:r>
      <w:r w:rsidRPr="002F3E5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3719800 </w:t>
      </w:r>
      <w:r w:rsidRPr="002F3E53">
        <w:rPr>
          <w:color w:val="000000" w:themeColor="text1"/>
          <w:sz w:val="28"/>
          <w:szCs w:val="28"/>
        </w:rPr>
        <w:t>«</w:t>
      </w:r>
      <w:r w:rsidRPr="00E435F4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</w:t>
      </w:r>
      <w:r>
        <w:rPr>
          <w:bCs/>
          <w:color w:val="000000" w:themeColor="text1"/>
          <w:sz w:val="28"/>
          <w:szCs w:val="28"/>
          <w:lang w:eastAsia="uk-UA"/>
        </w:rPr>
        <w:t>2620</w:t>
      </w:r>
      <w:r w:rsidRPr="00715275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color w:val="000000" w:themeColor="text1"/>
          <w:sz w:val="28"/>
          <w:szCs w:val="28"/>
          <w:lang w:eastAsia="uk-UA"/>
        </w:rPr>
        <w:t>Поточні</w:t>
      </w:r>
      <w:r w:rsidRPr="00715275">
        <w:rPr>
          <w:color w:val="000000" w:themeColor="text1"/>
          <w:sz w:val="28"/>
          <w:szCs w:val="28"/>
          <w:lang w:eastAsia="uk-UA"/>
        </w:rPr>
        <w:t xml:space="preserve"> трансферти органам державного управління інших рівнів</w:t>
      </w:r>
      <w:r w:rsidRPr="00715275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по </w:t>
      </w:r>
      <w:r>
        <w:rPr>
          <w:color w:val="000000" w:themeColor="text1"/>
          <w:sz w:val="28"/>
          <w:szCs w:val="28"/>
        </w:rPr>
        <w:t>коду 602400 «</w:t>
      </w:r>
      <w:r w:rsidRPr="00670277">
        <w:rPr>
          <w:color w:val="000000" w:themeColor="text1"/>
          <w:sz w:val="28"/>
          <w:szCs w:val="28"/>
        </w:rPr>
        <w:t xml:space="preserve">Кошти, що </w:t>
      </w:r>
      <w:r w:rsidRPr="00670277">
        <w:rPr>
          <w:color w:val="000000" w:themeColor="text1"/>
          <w:sz w:val="28"/>
          <w:szCs w:val="28"/>
        </w:rPr>
        <w:lastRenderedPageBreak/>
        <w:t>передаються із загального фонду бюджету до бюджету розвитку (спеціального фонду)</w:t>
      </w:r>
      <w:r>
        <w:rPr>
          <w:color w:val="000000" w:themeColor="text1"/>
          <w:sz w:val="28"/>
          <w:szCs w:val="28"/>
        </w:rPr>
        <w:t>».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72558C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</w:t>
      </w:r>
      <w:r>
        <w:rPr>
          <w:color w:val="000000" w:themeColor="text1"/>
          <w:sz w:val="28"/>
          <w:szCs w:val="28"/>
        </w:rPr>
        <w:t xml:space="preserve">                     </w:t>
      </w:r>
      <w:r w:rsidR="007C0569" w:rsidRPr="0082237F">
        <w:rPr>
          <w:color w:val="000000" w:themeColor="text1"/>
          <w:sz w:val="28"/>
          <w:szCs w:val="28"/>
        </w:rPr>
        <w:t xml:space="preserve">  Валентин БРИГИНЕЦЬ</w:t>
      </w:r>
    </w:p>
    <w:sectPr w:rsidR="00DC1FBA" w:rsidRPr="0082237F" w:rsidSect="0072558C">
      <w:pgSz w:w="11906" w:h="16838"/>
      <w:pgMar w:top="1135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30BEB"/>
    <w:rsid w:val="00053A81"/>
    <w:rsid w:val="00057426"/>
    <w:rsid w:val="00086B39"/>
    <w:rsid w:val="000950EC"/>
    <w:rsid w:val="000A0E7E"/>
    <w:rsid w:val="000B2ABA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3138A8"/>
    <w:rsid w:val="00320952"/>
    <w:rsid w:val="00346E28"/>
    <w:rsid w:val="0036393A"/>
    <w:rsid w:val="00387ED6"/>
    <w:rsid w:val="003920A8"/>
    <w:rsid w:val="003B79CC"/>
    <w:rsid w:val="00403A7E"/>
    <w:rsid w:val="004104B8"/>
    <w:rsid w:val="00440CE6"/>
    <w:rsid w:val="00461458"/>
    <w:rsid w:val="00463C94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E20EC"/>
    <w:rsid w:val="005F7069"/>
    <w:rsid w:val="00622422"/>
    <w:rsid w:val="006241CE"/>
    <w:rsid w:val="00662098"/>
    <w:rsid w:val="00670277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15275"/>
    <w:rsid w:val="00722354"/>
    <w:rsid w:val="0072293F"/>
    <w:rsid w:val="0072558C"/>
    <w:rsid w:val="00765757"/>
    <w:rsid w:val="007720E9"/>
    <w:rsid w:val="0077394D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621C0"/>
    <w:rsid w:val="00871371"/>
    <w:rsid w:val="0087248F"/>
    <w:rsid w:val="00885BCE"/>
    <w:rsid w:val="00894BE2"/>
    <w:rsid w:val="008A163B"/>
    <w:rsid w:val="008A3C59"/>
    <w:rsid w:val="008C3015"/>
    <w:rsid w:val="00930B68"/>
    <w:rsid w:val="009317C7"/>
    <w:rsid w:val="0093375D"/>
    <w:rsid w:val="00937E5F"/>
    <w:rsid w:val="00943223"/>
    <w:rsid w:val="00977310"/>
    <w:rsid w:val="00980488"/>
    <w:rsid w:val="0099087A"/>
    <w:rsid w:val="00997D5B"/>
    <w:rsid w:val="009A205A"/>
    <w:rsid w:val="009C0E1C"/>
    <w:rsid w:val="00A01B36"/>
    <w:rsid w:val="00A10A79"/>
    <w:rsid w:val="00A14EF1"/>
    <w:rsid w:val="00A23D5B"/>
    <w:rsid w:val="00A469B6"/>
    <w:rsid w:val="00A72BCB"/>
    <w:rsid w:val="00A72E0E"/>
    <w:rsid w:val="00A75741"/>
    <w:rsid w:val="00A85FA4"/>
    <w:rsid w:val="00AB383D"/>
    <w:rsid w:val="00AB4C0F"/>
    <w:rsid w:val="00AD7E0B"/>
    <w:rsid w:val="00AE78E1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435F4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24597-B97C-4346-9B3E-8CCC2BC0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14</cp:revision>
  <cp:lastPrinted>2023-10-17T05:43:00Z</cp:lastPrinted>
  <dcterms:created xsi:type="dcterms:W3CDTF">2023-10-09T09:12:00Z</dcterms:created>
  <dcterms:modified xsi:type="dcterms:W3CDTF">2023-10-17T05:44:00Z</dcterms:modified>
</cp:coreProperties>
</file>