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062EB9" w:rsidRPr="002E1B0C" w:rsidRDefault="009E29D4" w:rsidP="006039E3">
      <w:pPr>
        <w:pStyle w:val="2"/>
        <w:ind w:left="1440" w:hanging="1440"/>
        <w:jc w:val="center"/>
        <w:rPr>
          <w:b w:val="0"/>
          <w:sz w:val="28"/>
          <w:lang w:val="uk-UA"/>
        </w:rPr>
      </w:pPr>
      <w:r w:rsidRPr="002E1B0C">
        <w:rPr>
          <w:b w:val="0"/>
          <w:sz w:val="28"/>
          <w:lang w:val="uk-UA"/>
        </w:rPr>
        <w:t>(</w:t>
      </w:r>
      <w:r w:rsidR="00C77A70">
        <w:rPr>
          <w:b w:val="0"/>
          <w:sz w:val="28"/>
          <w:lang w:val="uk-UA"/>
        </w:rPr>
        <w:t>дев’ята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247C9B" w:rsidRPr="002E1B0C" w:rsidRDefault="00873E48" w:rsidP="00324B56">
      <w:pPr>
        <w:pStyle w:val="2"/>
        <w:spacing w:before="0" w:beforeAutospacing="0" w:after="0" w:afterAutospacing="0"/>
        <w:jc w:val="both"/>
        <w:rPr>
          <w:b w:val="0"/>
          <w:sz w:val="28"/>
          <w:szCs w:val="28"/>
          <w:lang w:val="uk-UA"/>
        </w:rPr>
      </w:pPr>
      <w:r w:rsidRPr="00486D11">
        <w:rPr>
          <w:b w:val="0"/>
          <w:sz w:val="28"/>
          <w:szCs w:val="28"/>
        </w:rPr>
        <w:t>2</w:t>
      </w:r>
      <w:r w:rsidR="004D6ECE">
        <w:rPr>
          <w:b w:val="0"/>
          <w:sz w:val="28"/>
          <w:szCs w:val="28"/>
          <w:lang w:val="uk-UA"/>
        </w:rPr>
        <w:t>8</w:t>
      </w:r>
      <w:r w:rsidRPr="00486D11">
        <w:rPr>
          <w:b w:val="0"/>
          <w:sz w:val="28"/>
          <w:szCs w:val="28"/>
        </w:rPr>
        <w:t xml:space="preserve"> </w:t>
      </w:r>
      <w:r w:rsidR="00C77A70">
        <w:rPr>
          <w:b w:val="0"/>
          <w:sz w:val="28"/>
          <w:szCs w:val="28"/>
          <w:lang w:val="uk-UA"/>
        </w:rPr>
        <w:t>травня</w:t>
      </w:r>
      <w:r w:rsidR="00A83FCE" w:rsidRPr="002E1B0C">
        <w:rPr>
          <w:b w:val="0"/>
          <w:sz w:val="28"/>
          <w:szCs w:val="28"/>
          <w:lang w:val="uk-UA"/>
        </w:rPr>
        <w:t xml:space="preserve"> 202</w:t>
      </w:r>
      <w:r w:rsidR="004D6ECE">
        <w:rPr>
          <w:b w:val="0"/>
          <w:sz w:val="28"/>
          <w:szCs w:val="28"/>
          <w:lang w:val="uk-UA"/>
        </w:rPr>
        <w:t>1</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6039E3" w:rsidP="00324B56">
      <w:pPr>
        <w:pStyle w:val="2"/>
        <w:spacing w:before="0" w:beforeAutospacing="0" w:after="0" w:afterAutospacing="0"/>
        <w:jc w:val="both"/>
        <w:rPr>
          <w:b w:val="0"/>
          <w:sz w:val="28"/>
          <w:szCs w:val="28"/>
          <w:lang w:val="uk-UA"/>
        </w:rPr>
      </w:pPr>
      <w:r>
        <w:rPr>
          <w:b w:val="0"/>
          <w:sz w:val="28"/>
          <w:szCs w:val="28"/>
          <w:lang w:val="uk-UA"/>
        </w:rPr>
        <w:t>№12</w:t>
      </w:r>
      <w:r w:rsidR="00C77A70">
        <w:rPr>
          <w:b w:val="0"/>
          <w:sz w:val="28"/>
          <w:szCs w:val="28"/>
          <w:lang w:val="uk-UA"/>
        </w:rPr>
        <w:t>-9</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6F5B69" w:rsidRDefault="006F5B69" w:rsidP="006F5B69">
      <w:pPr>
        <w:jc w:val="both"/>
        <w:rPr>
          <w:sz w:val="28"/>
          <w:szCs w:val="28"/>
          <w:lang w:val="uk-UA"/>
        </w:rPr>
      </w:pPr>
      <w:r>
        <w:rPr>
          <w:sz w:val="28"/>
          <w:szCs w:val="28"/>
          <w:lang w:val="uk-UA"/>
        </w:rPr>
        <w:t>Про надання згоди на безоплатне прийняття</w:t>
      </w:r>
    </w:p>
    <w:p w:rsidR="006F5B69" w:rsidRDefault="006F5B69" w:rsidP="006F5B69">
      <w:pPr>
        <w:jc w:val="both"/>
        <w:rPr>
          <w:sz w:val="28"/>
          <w:szCs w:val="28"/>
          <w:lang w:val="uk-UA"/>
        </w:rPr>
      </w:pPr>
      <w:r>
        <w:rPr>
          <w:sz w:val="28"/>
          <w:szCs w:val="28"/>
          <w:lang w:val="uk-UA"/>
        </w:rPr>
        <w:t xml:space="preserve">з державної у комунальну власність </w:t>
      </w:r>
    </w:p>
    <w:p w:rsidR="006F5B69" w:rsidRPr="002E1B0C" w:rsidRDefault="006F5B69" w:rsidP="006F5B69">
      <w:pPr>
        <w:jc w:val="both"/>
        <w:rPr>
          <w:sz w:val="28"/>
          <w:szCs w:val="28"/>
          <w:lang w:val="uk-UA"/>
        </w:rPr>
      </w:pPr>
      <w:r>
        <w:rPr>
          <w:sz w:val="28"/>
          <w:szCs w:val="28"/>
          <w:lang w:val="uk-UA"/>
        </w:rPr>
        <w:t>об’єкта нерухомого майна</w:t>
      </w:r>
    </w:p>
    <w:p w:rsidR="00CD4EC2" w:rsidRPr="002E1B0C" w:rsidRDefault="00CD4EC2" w:rsidP="00CD4EC2">
      <w:pPr>
        <w:jc w:val="both"/>
        <w:rPr>
          <w:sz w:val="28"/>
          <w:szCs w:val="28"/>
          <w:lang w:val="uk-UA"/>
        </w:rPr>
      </w:pPr>
    </w:p>
    <w:p w:rsidR="002F2C32" w:rsidRPr="002E1B0C" w:rsidRDefault="002F2C32" w:rsidP="00B973EE">
      <w:pPr>
        <w:jc w:val="both"/>
        <w:rPr>
          <w:sz w:val="28"/>
          <w:szCs w:val="28"/>
          <w:bdr w:val="none" w:sz="0" w:space="0" w:color="auto" w:frame="1"/>
          <w:lang w:val="uk-UA"/>
        </w:rPr>
      </w:pPr>
    </w:p>
    <w:p w:rsidR="002A2CB8" w:rsidRPr="002E1B0C" w:rsidRDefault="00B973EE" w:rsidP="00BB0C75">
      <w:pPr>
        <w:shd w:val="clear" w:color="auto" w:fill="FFFFFF"/>
        <w:spacing w:line="317" w:lineRule="exact"/>
        <w:ind w:left="10" w:firstLine="841"/>
        <w:jc w:val="both"/>
        <w:rPr>
          <w:sz w:val="28"/>
          <w:szCs w:val="28"/>
          <w:lang w:val="uk-UA"/>
        </w:rPr>
      </w:pPr>
      <w:r w:rsidRPr="002E1B0C">
        <w:rPr>
          <w:sz w:val="28"/>
          <w:szCs w:val="28"/>
          <w:lang w:val="uk-UA"/>
        </w:rPr>
        <w:t xml:space="preserve">Відповідно </w:t>
      </w:r>
      <w:r w:rsidR="00916251" w:rsidRPr="002E1B0C">
        <w:rPr>
          <w:sz w:val="28"/>
          <w:szCs w:val="28"/>
          <w:lang w:val="uk-UA"/>
        </w:rPr>
        <w:t xml:space="preserve">до </w:t>
      </w:r>
      <w:r w:rsidR="00DC1A13" w:rsidRPr="00E26148">
        <w:rPr>
          <w:noProof/>
          <w:sz w:val="28"/>
          <w:szCs w:val="28"/>
          <w:lang w:val="uk-UA"/>
        </w:rPr>
        <w:t>Закону України «Про передачу об’єктів права державної та комунальної власності»</w:t>
      </w:r>
      <w:r w:rsidR="002A2CB8" w:rsidRPr="002E1B0C">
        <w:rPr>
          <w:sz w:val="28"/>
          <w:szCs w:val="28"/>
          <w:lang w:val="uk-UA"/>
        </w:rPr>
        <w:t xml:space="preserve">, </w:t>
      </w:r>
      <w:r w:rsidR="00CD4EC2">
        <w:rPr>
          <w:sz w:val="28"/>
          <w:szCs w:val="28"/>
          <w:lang w:val="uk-UA"/>
        </w:rPr>
        <w:t>постанови Кабінету Міністрів України від 21 вересня 1998 року № 1482 «</w:t>
      </w:r>
      <w:r w:rsidR="00CD4EC2" w:rsidRPr="00E26148">
        <w:rPr>
          <w:noProof/>
          <w:sz w:val="28"/>
          <w:szCs w:val="28"/>
          <w:lang w:val="uk-UA"/>
        </w:rPr>
        <w:t>Про передачу об’єктів права державної та комунальної власності</w:t>
      </w:r>
      <w:r w:rsidR="00CD4EC2">
        <w:rPr>
          <w:sz w:val="28"/>
          <w:szCs w:val="28"/>
          <w:lang w:val="uk-UA"/>
        </w:rPr>
        <w:t xml:space="preserve">» (зі змінами), </w:t>
      </w:r>
      <w:r w:rsidR="00DC1A13">
        <w:rPr>
          <w:sz w:val="28"/>
          <w:szCs w:val="28"/>
          <w:lang w:val="uk-UA"/>
        </w:rPr>
        <w:t xml:space="preserve">керуючись пунктом 5 статті </w:t>
      </w:r>
      <w:r w:rsidRPr="002E1B0C">
        <w:rPr>
          <w:sz w:val="28"/>
          <w:szCs w:val="28"/>
          <w:lang w:val="uk-UA"/>
        </w:rPr>
        <w:t>6</w:t>
      </w:r>
      <w:r w:rsidR="00DC1A13">
        <w:rPr>
          <w:sz w:val="28"/>
          <w:szCs w:val="28"/>
          <w:lang w:val="uk-UA"/>
        </w:rPr>
        <w:t>0, статтею 26</w:t>
      </w:r>
      <w:r w:rsidRPr="002E1B0C">
        <w:rPr>
          <w:sz w:val="28"/>
          <w:szCs w:val="28"/>
          <w:lang w:val="uk-UA"/>
        </w:rPr>
        <w:t xml:space="preserve"> Закону  України  «Про місцеве самоврядування в Україні», </w:t>
      </w:r>
      <w:r w:rsidR="00DF3D35" w:rsidRPr="002E1B0C">
        <w:rPr>
          <w:sz w:val="28"/>
          <w:szCs w:val="28"/>
          <w:lang w:val="uk-UA"/>
        </w:rPr>
        <w:t>селищна рада вирішила</w:t>
      </w:r>
      <w:r w:rsidR="002A2CB8" w:rsidRPr="002E1B0C">
        <w:rPr>
          <w:sz w:val="28"/>
          <w:szCs w:val="28"/>
          <w:lang w:val="uk-UA"/>
        </w:rPr>
        <w:t>:</w:t>
      </w:r>
    </w:p>
    <w:p w:rsidR="00DF3D35" w:rsidRPr="002E1B0C" w:rsidRDefault="00DF3D35" w:rsidP="002A2CB8">
      <w:pPr>
        <w:shd w:val="clear" w:color="auto" w:fill="FFFFFF"/>
        <w:spacing w:line="317" w:lineRule="exact"/>
        <w:ind w:left="10" w:firstLine="792"/>
        <w:jc w:val="both"/>
        <w:rPr>
          <w:lang w:val="uk-UA"/>
        </w:rPr>
      </w:pPr>
    </w:p>
    <w:p w:rsidR="00C3732A" w:rsidRDefault="00C3732A" w:rsidP="00C3732A">
      <w:pPr>
        <w:pStyle w:val="af4"/>
        <w:numPr>
          <w:ilvl w:val="0"/>
          <w:numId w:val="28"/>
        </w:numPr>
        <w:tabs>
          <w:tab w:val="left" w:pos="993"/>
        </w:tabs>
        <w:ind w:left="0" w:firstLine="567"/>
        <w:jc w:val="both"/>
        <w:rPr>
          <w:sz w:val="28"/>
          <w:szCs w:val="28"/>
          <w:lang w:val="uk-UA"/>
        </w:rPr>
      </w:pPr>
      <w:r w:rsidRPr="00C3732A">
        <w:rPr>
          <w:sz w:val="28"/>
          <w:szCs w:val="28"/>
          <w:lang w:val="uk-UA"/>
        </w:rPr>
        <w:t xml:space="preserve">Надати згоду на безоплатне прийняття </w:t>
      </w:r>
      <w:r w:rsidRPr="003662DC">
        <w:rPr>
          <w:sz w:val="28"/>
          <w:szCs w:val="28"/>
          <w:lang w:val="uk-UA"/>
        </w:rPr>
        <w:t xml:space="preserve">з державної у комунальну власність Козелецької </w:t>
      </w:r>
      <w:r w:rsidR="00F04D0F">
        <w:rPr>
          <w:sz w:val="28"/>
          <w:szCs w:val="28"/>
          <w:lang w:val="uk-UA"/>
        </w:rPr>
        <w:t xml:space="preserve">селищної </w:t>
      </w:r>
      <w:r w:rsidR="006F5B69">
        <w:rPr>
          <w:sz w:val="28"/>
          <w:szCs w:val="28"/>
          <w:lang w:val="uk-UA"/>
        </w:rPr>
        <w:t xml:space="preserve">територіальної громади, в особі Козелецької </w:t>
      </w:r>
      <w:r w:rsidR="0079624F">
        <w:rPr>
          <w:sz w:val="28"/>
          <w:szCs w:val="28"/>
          <w:lang w:val="uk-UA"/>
        </w:rPr>
        <w:t xml:space="preserve">селищної </w:t>
      </w:r>
      <w:r w:rsidR="006F5B69">
        <w:rPr>
          <w:sz w:val="28"/>
          <w:szCs w:val="28"/>
          <w:lang w:val="uk-UA"/>
        </w:rPr>
        <w:t xml:space="preserve">ради, </w:t>
      </w:r>
      <w:r w:rsidRPr="003662DC">
        <w:rPr>
          <w:sz w:val="28"/>
          <w:szCs w:val="28"/>
          <w:lang w:val="uk-UA"/>
        </w:rPr>
        <w:t>об’єкта нерухомого майна амбулаторії</w:t>
      </w:r>
      <w:r w:rsidR="0079624F">
        <w:rPr>
          <w:sz w:val="28"/>
          <w:szCs w:val="28"/>
          <w:lang w:val="uk-UA"/>
        </w:rPr>
        <w:t xml:space="preserve"> загальної практики сімейної медицини</w:t>
      </w:r>
      <w:r w:rsidRPr="003662DC">
        <w:rPr>
          <w:sz w:val="28"/>
          <w:szCs w:val="28"/>
          <w:lang w:val="uk-UA"/>
        </w:rPr>
        <w:t xml:space="preserve"> по вул. Розумовських, 2 б в с. Лемеші </w:t>
      </w:r>
      <w:r w:rsidR="00BD4E76">
        <w:rPr>
          <w:sz w:val="28"/>
          <w:szCs w:val="28"/>
          <w:lang w:val="uk-UA"/>
        </w:rPr>
        <w:t xml:space="preserve">Чернігівського </w:t>
      </w:r>
      <w:r w:rsidRPr="003662DC">
        <w:rPr>
          <w:sz w:val="28"/>
          <w:szCs w:val="28"/>
          <w:lang w:val="uk-UA"/>
        </w:rPr>
        <w:t>району Чернігівської області</w:t>
      </w:r>
      <w:r>
        <w:rPr>
          <w:sz w:val="28"/>
          <w:szCs w:val="28"/>
          <w:lang w:val="uk-UA"/>
        </w:rPr>
        <w:t xml:space="preserve"> </w:t>
      </w:r>
      <w:r w:rsidRPr="00C3732A">
        <w:rPr>
          <w:sz w:val="28"/>
          <w:szCs w:val="28"/>
          <w:lang w:val="uk-UA"/>
        </w:rPr>
        <w:t xml:space="preserve">(реєстраційний номер об’єкта нерухомого майна </w:t>
      </w:r>
      <w:r>
        <w:rPr>
          <w:sz w:val="28"/>
          <w:szCs w:val="28"/>
          <w:lang w:val="uk-UA"/>
        </w:rPr>
        <w:t>2180326074220</w:t>
      </w:r>
      <w:r w:rsidRPr="00C3732A">
        <w:rPr>
          <w:sz w:val="28"/>
          <w:szCs w:val="28"/>
          <w:lang w:val="uk-UA"/>
        </w:rPr>
        <w:t xml:space="preserve">, об’єкт розташований </w:t>
      </w:r>
      <w:r w:rsidRPr="003662DC">
        <w:rPr>
          <w:sz w:val="28"/>
          <w:szCs w:val="28"/>
          <w:lang w:val="uk-UA"/>
        </w:rPr>
        <w:t>на земельній ділянці площею 0,2 га, кадастровий номер</w:t>
      </w:r>
      <w:r w:rsidR="0079624F">
        <w:rPr>
          <w:sz w:val="28"/>
          <w:szCs w:val="28"/>
          <w:lang w:val="uk-UA"/>
        </w:rPr>
        <w:t xml:space="preserve"> земельної ділянки</w:t>
      </w:r>
      <w:r w:rsidRPr="003662DC">
        <w:rPr>
          <w:sz w:val="28"/>
          <w:szCs w:val="28"/>
          <w:lang w:val="uk-UA"/>
        </w:rPr>
        <w:t>: 7422085001:66:052:0002</w:t>
      </w:r>
      <w:r w:rsidR="0079624F">
        <w:rPr>
          <w:sz w:val="28"/>
          <w:szCs w:val="28"/>
          <w:lang w:val="uk-UA"/>
        </w:rPr>
        <w:t>)</w:t>
      </w:r>
      <w:r w:rsidRPr="00C3732A">
        <w:rPr>
          <w:sz w:val="28"/>
          <w:szCs w:val="28"/>
          <w:lang w:val="uk-UA"/>
        </w:rPr>
        <w:t xml:space="preserve"> із зобов’язанням використовувати майно за цільовим призначенням, а саме виключно для розміщення закладу </w:t>
      </w:r>
      <w:r>
        <w:rPr>
          <w:sz w:val="28"/>
          <w:szCs w:val="28"/>
          <w:lang w:val="uk-UA"/>
        </w:rPr>
        <w:t>охорони здоров’я (амбулаторії)</w:t>
      </w:r>
      <w:r w:rsidRPr="00C3732A">
        <w:rPr>
          <w:sz w:val="28"/>
          <w:szCs w:val="28"/>
          <w:lang w:val="uk-UA"/>
        </w:rPr>
        <w:t xml:space="preserve"> </w:t>
      </w:r>
      <w:r w:rsidR="00C015E8">
        <w:rPr>
          <w:sz w:val="28"/>
          <w:szCs w:val="28"/>
          <w:lang w:val="uk-UA"/>
        </w:rPr>
        <w:t>та</w:t>
      </w:r>
      <w:r w:rsidRPr="00C3732A">
        <w:rPr>
          <w:sz w:val="28"/>
          <w:szCs w:val="28"/>
          <w:lang w:val="uk-UA"/>
        </w:rPr>
        <w:t xml:space="preserve"> не відчужувати у приватну власність.</w:t>
      </w:r>
    </w:p>
    <w:p w:rsidR="00C015E8" w:rsidRPr="00C3732A" w:rsidRDefault="00C015E8" w:rsidP="00C3732A">
      <w:pPr>
        <w:pStyle w:val="af4"/>
        <w:numPr>
          <w:ilvl w:val="0"/>
          <w:numId w:val="28"/>
        </w:numPr>
        <w:tabs>
          <w:tab w:val="left" w:pos="993"/>
        </w:tabs>
        <w:ind w:left="0" w:firstLine="567"/>
        <w:jc w:val="both"/>
        <w:rPr>
          <w:sz w:val="28"/>
          <w:szCs w:val="28"/>
          <w:lang w:val="uk-UA"/>
        </w:rPr>
      </w:pPr>
      <w:r>
        <w:rPr>
          <w:sz w:val="28"/>
          <w:szCs w:val="28"/>
          <w:lang w:val="uk-UA"/>
        </w:rPr>
        <w:t xml:space="preserve">Рішення сорок четвертої сесії </w:t>
      </w:r>
      <w:r w:rsidR="006039E3">
        <w:rPr>
          <w:sz w:val="28"/>
          <w:szCs w:val="28"/>
          <w:lang w:val="uk-UA"/>
        </w:rPr>
        <w:t xml:space="preserve">селищної ради </w:t>
      </w:r>
      <w:r>
        <w:rPr>
          <w:sz w:val="28"/>
          <w:szCs w:val="28"/>
          <w:lang w:val="uk-UA"/>
        </w:rPr>
        <w:t>восьмого скликання від 20 жовтня 2020 року № 141-44/</w:t>
      </w:r>
      <w:r>
        <w:rPr>
          <w:sz w:val="28"/>
          <w:szCs w:val="28"/>
          <w:lang w:val="en-US"/>
        </w:rPr>
        <w:t>VIII</w:t>
      </w:r>
      <w:r w:rsidRPr="004D6ECE">
        <w:rPr>
          <w:sz w:val="28"/>
          <w:szCs w:val="28"/>
          <w:lang w:val="uk-UA"/>
        </w:rPr>
        <w:t xml:space="preserve"> </w:t>
      </w:r>
      <w:r>
        <w:rPr>
          <w:sz w:val="28"/>
          <w:szCs w:val="28"/>
          <w:lang w:val="uk-UA"/>
        </w:rPr>
        <w:t xml:space="preserve">«Про надання згоди на прийняття з державної у комунальну власність Козелецької </w:t>
      </w:r>
      <w:r w:rsidR="004D6ECE">
        <w:rPr>
          <w:sz w:val="28"/>
          <w:szCs w:val="28"/>
          <w:lang w:val="uk-UA"/>
        </w:rPr>
        <w:t>об’єднаної територіальної громади</w:t>
      </w:r>
      <w:r w:rsidR="004D6ECE" w:rsidRPr="004D6ECE">
        <w:rPr>
          <w:sz w:val="28"/>
          <w:szCs w:val="28"/>
          <w:lang w:val="uk-UA"/>
        </w:rPr>
        <w:t xml:space="preserve"> </w:t>
      </w:r>
      <w:r w:rsidR="004D6ECE">
        <w:rPr>
          <w:sz w:val="28"/>
          <w:szCs w:val="28"/>
          <w:lang w:val="uk-UA"/>
        </w:rPr>
        <w:t>в особі Козелецької селищної ради</w:t>
      </w:r>
      <w:r w:rsidR="004D6ECE" w:rsidRPr="004D6ECE">
        <w:rPr>
          <w:sz w:val="28"/>
          <w:szCs w:val="28"/>
          <w:lang w:val="uk-UA"/>
        </w:rPr>
        <w:t xml:space="preserve"> </w:t>
      </w:r>
      <w:r w:rsidR="004D6ECE">
        <w:rPr>
          <w:sz w:val="28"/>
          <w:szCs w:val="28"/>
          <w:lang w:val="uk-UA"/>
        </w:rPr>
        <w:t>об’єкта нерухомого майна</w:t>
      </w:r>
      <w:r>
        <w:rPr>
          <w:sz w:val="28"/>
          <w:szCs w:val="28"/>
          <w:lang w:val="uk-UA"/>
        </w:rPr>
        <w:t>»</w:t>
      </w:r>
      <w:r w:rsidR="004D6ECE">
        <w:rPr>
          <w:sz w:val="28"/>
          <w:szCs w:val="28"/>
          <w:lang w:val="uk-UA"/>
        </w:rPr>
        <w:t xml:space="preserve"> вважати таким, що втратило чинність.</w:t>
      </w:r>
    </w:p>
    <w:p w:rsidR="00C46D24" w:rsidRPr="002E1B0C" w:rsidRDefault="00C46D24" w:rsidP="00A55260">
      <w:pPr>
        <w:pStyle w:val="af4"/>
        <w:numPr>
          <w:ilvl w:val="0"/>
          <w:numId w:val="28"/>
        </w:numPr>
        <w:tabs>
          <w:tab w:val="left" w:pos="993"/>
        </w:tabs>
        <w:ind w:left="0" w:firstLine="567"/>
        <w:jc w:val="both"/>
        <w:rPr>
          <w:sz w:val="28"/>
          <w:szCs w:val="28"/>
          <w:lang w:val="uk-UA"/>
        </w:rPr>
      </w:pPr>
      <w:r w:rsidRPr="000C6823">
        <w:rPr>
          <w:bCs/>
          <w:sz w:val="28"/>
          <w:szCs w:val="28"/>
          <w:lang w:val="uk-UA"/>
        </w:rPr>
        <w:lastRenderedPageBreak/>
        <w:t>Контроль за виконанням рішення покласти на постійну комісію селищної  ради з питань</w:t>
      </w:r>
      <w:r w:rsidRPr="000C6823">
        <w:rPr>
          <w:bCs/>
          <w:color w:val="FF0000"/>
          <w:sz w:val="28"/>
          <w:szCs w:val="28"/>
          <w:lang w:val="uk-UA"/>
        </w:rPr>
        <w:t xml:space="preserve"> </w:t>
      </w:r>
      <w:r w:rsidRPr="000C6823">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C019A" w:rsidRPr="002E1B0C" w:rsidRDefault="009C019A" w:rsidP="009C019A">
      <w:pPr>
        <w:jc w:val="both"/>
        <w:rPr>
          <w:sz w:val="28"/>
          <w:szCs w:val="28"/>
          <w:lang w:val="uk-UA"/>
        </w:rPr>
      </w:pPr>
    </w:p>
    <w:p w:rsidR="00A55260" w:rsidRPr="00CD4EC2" w:rsidRDefault="00A55260" w:rsidP="00DF3D35">
      <w:pPr>
        <w:pStyle w:val="a3"/>
        <w:widowControl w:val="0"/>
        <w:tabs>
          <w:tab w:val="left" w:pos="851"/>
        </w:tabs>
        <w:autoSpaceDE w:val="0"/>
        <w:autoSpaceDN w:val="0"/>
        <w:adjustRightInd w:val="0"/>
        <w:spacing w:before="0" w:beforeAutospacing="0" w:after="120" w:afterAutospacing="0"/>
        <w:jc w:val="both"/>
        <w:rPr>
          <w:sz w:val="28"/>
          <w:szCs w:val="28"/>
        </w:rPr>
      </w:pPr>
    </w:p>
    <w:p w:rsidR="00DF3D35" w:rsidRPr="002E1B0C" w:rsidRDefault="00DF3D35" w:rsidP="00DF3D35">
      <w:pPr>
        <w:pStyle w:val="a3"/>
        <w:spacing w:before="0" w:beforeAutospacing="0" w:after="120" w:afterAutospacing="0"/>
        <w:jc w:val="both"/>
        <w:rPr>
          <w:sz w:val="28"/>
          <w:szCs w:val="28"/>
          <w:lang w:val="uk-UA"/>
        </w:rPr>
      </w:pPr>
      <w:r w:rsidRPr="002E1B0C">
        <w:rPr>
          <w:sz w:val="28"/>
          <w:szCs w:val="28"/>
          <w:lang w:val="uk-UA"/>
        </w:rPr>
        <w:t xml:space="preserve">Селищний голова                                                                          </w:t>
      </w:r>
      <w:r w:rsidR="006B1EF8">
        <w:rPr>
          <w:sz w:val="28"/>
          <w:szCs w:val="28"/>
          <w:lang w:val="uk-UA"/>
        </w:rPr>
        <w:t>В.П. Бригинець</w:t>
      </w: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373C5D" w:rsidRDefault="00373C5D" w:rsidP="009D3EBB">
      <w:pPr>
        <w:rPr>
          <w:sz w:val="28"/>
          <w:lang w:val="uk-UA"/>
        </w:rPr>
      </w:pPr>
    </w:p>
    <w:p w:rsidR="002E1B0C" w:rsidRDefault="002E1B0C" w:rsidP="009D3EBB">
      <w:pPr>
        <w:rPr>
          <w:sz w:val="28"/>
          <w:lang w:val="uk-UA"/>
        </w:rPr>
      </w:pPr>
    </w:p>
    <w:p w:rsidR="00373C5D" w:rsidRDefault="00373C5D" w:rsidP="00373C5D">
      <w:pPr>
        <w:jc w:val="center"/>
        <w:rPr>
          <w:b/>
          <w:sz w:val="28"/>
          <w:szCs w:val="28"/>
          <w:lang w:val="uk-UA"/>
        </w:rPr>
      </w:pPr>
      <w:r>
        <w:rPr>
          <w:b/>
          <w:sz w:val="28"/>
          <w:szCs w:val="28"/>
          <w:lang w:val="uk-UA"/>
        </w:rPr>
        <w:lastRenderedPageBreak/>
        <w:t xml:space="preserve">Техніко-економічне обґрунтування доцільності передачі з державного  в комунальну власність об’єкта нерухомого майна по вулиці Розумовських, 2 б с. Лемеші Чернігівського району Чернігівської області </w:t>
      </w:r>
    </w:p>
    <w:p w:rsidR="00373C5D" w:rsidRDefault="00373C5D" w:rsidP="00373C5D">
      <w:pPr>
        <w:pStyle w:val="21"/>
        <w:shd w:val="clear" w:color="auto" w:fill="auto"/>
        <w:spacing w:after="304"/>
        <w:ind w:firstLine="600"/>
        <w:jc w:val="both"/>
      </w:pPr>
      <w:r>
        <w:rPr>
          <w:color w:val="000000"/>
          <w:lang w:bidi="uk-UA"/>
        </w:rPr>
        <w:t>Це техніко-економічне обґрунтування розроблено на виконання вимог Закону України «Про передачу об’єктів права державної та комунальної власності» та відповідно до Методичних рекомендацій щодо розроблення техніко-економічного обґрунтування забезпечення ефективного використання об'єктів права державної та комунальної власності, що пропонуються до передачі, затверджених наказом Міністерства економічного розвитку і торгівлі України від 27.12.2013 № 1591.</w:t>
      </w:r>
    </w:p>
    <w:p w:rsidR="00373C5D" w:rsidRDefault="00373C5D" w:rsidP="00373C5D">
      <w:pPr>
        <w:pStyle w:val="16"/>
        <w:keepNext/>
        <w:keepLines/>
        <w:shd w:val="clear" w:color="auto" w:fill="auto"/>
        <w:spacing w:before="0"/>
        <w:ind w:left="2480"/>
        <w:rPr>
          <w:color w:val="000000"/>
          <w:lang w:bidi="uk-UA"/>
        </w:rPr>
      </w:pPr>
      <w:bookmarkStart w:id="0" w:name="bookmark0"/>
      <w:r>
        <w:rPr>
          <w:color w:val="000000"/>
          <w:lang w:bidi="uk-UA"/>
        </w:rPr>
        <w:t>Загальна характеристика об’єкта передачі</w:t>
      </w:r>
      <w:bookmarkEnd w:id="0"/>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shd w:val="clear" w:color="auto" w:fill="FFFFFF"/>
          <w:lang w:val="uk-UA"/>
        </w:rPr>
      </w:pPr>
      <w:r>
        <w:rPr>
          <w:color w:val="000000"/>
          <w:sz w:val="28"/>
          <w:szCs w:val="28"/>
          <w:lang w:val="uk-UA"/>
        </w:rPr>
        <w:t xml:space="preserve">Назва: об’єкт нерухомого майна </w:t>
      </w:r>
      <w:r>
        <w:rPr>
          <w:color w:val="000000"/>
          <w:sz w:val="28"/>
          <w:szCs w:val="28"/>
          <w:shd w:val="clear" w:color="auto" w:fill="FFFFFF"/>
          <w:lang w:val="uk-UA"/>
        </w:rPr>
        <w:t xml:space="preserve">амбулаторія загальної практики сімейної медицини (на 1-2 лікаря) по </w:t>
      </w:r>
      <w:r>
        <w:rPr>
          <w:sz w:val="28"/>
          <w:szCs w:val="28"/>
          <w:lang w:val="uk-UA"/>
        </w:rPr>
        <w:t>вул. Розумовських, 2б, с. Лемеші, Чернігівського</w:t>
      </w:r>
      <w:r>
        <w:rPr>
          <w:color w:val="000000"/>
          <w:sz w:val="28"/>
          <w:szCs w:val="28"/>
          <w:shd w:val="clear" w:color="auto" w:fill="FFFFFF"/>
          <w:lang w:val="uk-UA"/>
        </w:rPr>
        <w:t xml:space="preserve"> району Чернігівської області.</w:t>
      </w:r>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 xml:space="preserve">Місцезнаходження: </w:t>
      </w:r>
      <w:r>
        <w:rPr>
          <w:sz w:val="28"/>
          <w:szCs w:val="28"/>
          <w:lang w:val="uk-UA"/>
        </w:rPr>
        <w:t>вул. Розумовських, 2б, с. Лемеші, Чернігівського</w:t>
      </w:r>
      <w:r>
        <w:rPr>
          <w:color w:val="000000"/>
          <w:sz w:val="28"/>
          <w:szCs w:val="28"/>
          <w:shd w:val="clear" w:color="auto" w:fill="FFFFFF"/>
          <w:lang w:val="uk-UA"/>
        </w:rPr>
        <w:t xml:space="preserve"> району Чернігівської області</w:t>
      </w:r>
      <w:r>
        <w:rPr>
          <w:sz w:val="28"/>
          <w:szCs w:val="28"/>
          <w:lang w:val="uk-UA"/>
        </w:rPr>
        <w:t>, 17052.</w:t>
      </w:r>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Форма власності майна – державна.</w:t>
      </w:r>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 xml:space="preserve">Цільове призначення: </w:t>
      </w:r>
      <w:r>
        <w:rPr>
          <w:sz w:val="28"/>
          <w:szCs w:val="28"/>
          <w:lang w:val="uk-UA"/>
        </w:rPr>
        <w:t>розміщення закладу охорони здоров’я (амбулаторії).</w:t>
      </w:r>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 xml:space="preserve">Власник комплексу будівель: </w:t>
      </w:r>
      <w:r>
        <w:rPr>
          <w:sz w:val="28"/>
          <w:szCs w:val="28"/>
          <w:lang w:val="uk-UA"/>
        </w:rPr>
        <w:t xml:space="preserve">Управління капітального будівництва </w:t>
      </w:r>
      <w:r>
        <w:rPr>
          <w:color w:val="000000"/>
          <w:sz w:val="28"/>
          <w:szCs w:val="28"/>
          <w:lang w:val="uk-UA"/>
        </w:rPr>
        <w:t>Чернігівської обласної державної адміністрації, код в ЄДРПОУ 04014246, адреса: вул. Єлецька, буд. 11, м. Чернігів, 14000.</w:t>
      </w:r>
    </w:p>
    <w:p w:rsid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 xml:space="preserve">Балансова вартість: первісна вартість складає 5 043,412 тис. грн, залишкова вартість майна становить 5 043,412 тис. гривень. </w:t>
      </w:r>
      <w:bookmarkStart w:id="1" w:name="n17"/>
      <w:bookmarkEnd w:id="1"/>
    </w:p>
    <w:p w:rsidR="00373C5D" w:rsidRPr="00373C5D" w:rsidRDefault="00373C5D" w:rsidP="00373C5D">
      <w:pPr>
        <w:pStyle w:val="rvps2"/>
        <w:numPr>
          <w:ilvl w:val="0"/>
          <w:numId w:val="29"/>
        </w:numPr>
        <w:shd w:val="clear" w:color="auto" w:fill="FFFFFF"/>
        <w:tabs>
          <w:tab w:val="left" w:pos="993"/>
        </w:tabs>
        <w:spacing w:before="0" w:beforeAutospacing="0" w:after="0" w:afterAutospacing="0"/>
        <w:ind w:left="0" w:firstLine="567"/>
        <w:jc w:val="both"/>
        <w:textAlignment w:val="baseline"/>
        <w:rPr>
          <w:sz w:val="28"/>
          <w:szCs w:val="28"/>
          <w:lang w:val="uk-UA"/>
        </w:rPr>
      </w:pPr>
      <w:r>
        <w:rPr>
          <w:sz w:val="28"/>
          <w:szCs w:val="28"/>
          <w:lang w:val="uk-UA"/>
        </w:rPr>
        <w:t>Площа забудови складає 254,4 м</w:t>
      </w:r>
      <w:r>
        <w:rPr>
          <w:sz w:val="28"/>
          <w:szCs w:val="28"/>
          <w:vertAlign w:val="superscript"/>
          <w:lang w:val="uk-UA"/>
        </w:rPr>
        <w:t>2</w:t>
      </w:r>
      <w:r>
        <w:rPr>
          <w:sz w:val="28"/>
          <w:szCs w:val="28"/>
          <w:lang w:val="uk-UA"/>
        </w:rPr>
        <w:t>, загальна площа об’єкта становить 196,7 м</w:t>
      </w:r>
      <w:r>
        <w:rPr>
          <w:sz w:val="28"/>
          <w:szCs w:val="28"/>
          <w:vertAlign w:val="superscript"/>
          <w:lang w:val="uk-UA"/>
        </w:rPr>
        <w:t>2</w:t>
      </w:r>
      <w:r>
        <w:rPr>
          <w:sz w:val="28"/>
          <w:szCs w:val="28"/>
          <w:lang w:val="uk-UA"/>
        </w:rPr>
        <w:t>. Будівля розташована на земельній ділянці площею 0,2 га, кадастровий номер: 7422085001:66:052:0002.</w:t>
      </w:r>
      <w:bookmarkStart w:id="2" w:name="bookmark1"/>
    </w:p>
    <w:p w:rsidR="00373C5D" w:rsidRDefault="00373C5D" w:rsidP="00373C5D">
      <w:pPr>
        <w:pStyle w:val="a3"/>
        <w:spacing w:after="0"/>
        <w:jc w:val="center"/>
        <w:rPr>
          <w:b/>
          <w:color w:val="000000"/>
          <w:sz w:val="28"/>
          <w:szCs w:val="28"/>
          <w:lang w:val="uk-UA" w:eastAsia="uk-UA" w:bidi="uk-UA"/>
        </w:rPr>
      </w:pPr>
      <w:r>
        <w:rPr>
          <w:b/>
          <w:color w:val="000000"/>
          <w:sz w:val="28"/>
          <w:szCs w:val="28"/>
          <w:lang w:val="uk-UA" w:eastAsia="uk-UA" w:bidi="uk-UA"/>
        </w:rPr>
        <w:t>Обґрунтування доцільності передач</w:t>
      </w:r>
      <w:bookmarkEnd w:id="2"/>
      <w:r>
        <w:rPr>
          <w:b/>
          <w:color w:val="000000"/>
          <w:sz w:val="28"/>
          <w:szCs w:val="28"/>
          <w:lang w:val="uk-UA" w:eastAsia="uk-UA" w:bidi="uk-UA"/>
        </w:rPr>
        <w:t>і</w:t>
      </w:r>
    </w:p>
    <w:p w:rsidR="00373C5D" w:rsidRDefault="00373C5D" w:rsidP="00373C5D">
      <w:pPr>
        <w:pStyle w:val="a3"/>
        <w:ind w:firstLine="720"/>
        <w:jc w:val="both"/>
        <w:rPr>
          <w:sz w:val="28"/>
          <w:szCs w:val="28"/>
          <w:lang w:val="uk-UA" w:eastAsia="en-US"/>
        </w:rPr>
      </w:pPr>
      <w:r>
        <w:rPr>
          <w:sz w:val="28"/>
          <w:szCs w:val="28"/>
          <w:lang w:val="uk-UA"/>
        </w:rPr>
        <w:t>Метою передачі нерухомого майна у комунальну власність Козелецької селищної територіальної громади є створення в громаді доступної, сучасної медицини, яка забезпечить велику якість і результативність надання медичних послуг, відповідно до встановлених стандартів та запитів населення. Забезпечення якісними медичними послугами жителів громади, які проживають у віддалених селах Козелецької селищної територіальної громади.</w:t>
      </w:r>
    </w:p>
    <w:p w:rsidR="00373C5D" w:rsidRDefault="00373C5D" w:rsidP="00373C5D">
      <w:pPr>
        <w:pStyle w:val="a3"/>
        <w:ind w:firstLine="720"/>
        <w:jc w:val="both"/>
        <w:rPr>
          <w:sz w:val="28"/>
          <w:szCs w:val="28"/>
          <w:lang w:val="uk-UA"/>
        </w:rPr>
      </w:pPr>
      <w:r>
        <w:rPr>
          <w:sz w:val="28"/>
          <w:szCs w:val="28"/>
          <w:lang w:val="uk-UA"/>
        </w:rPr>
        <w:t xml:space="preserve">Лемешівський старостинський округ входить до складу Козелецької селищної територіальної громади на території якого була побудована нова будівля амбулаторії. Серед усіх старостинських округів громади даний старостинський округ налічує в собі найбільшу кількість сіл, а саме: с. Лемеші, с. Горбачі, с. Пісоцьке, с. Боярівка, с. Шолойки, с. Шапіхи та с. Шуляки. </w:t>
      </w:r>
    </w:p>
    <w:p w:rsidR="00373C5D" w:rsidRDefault="00373C5D" w:rsidP="00373C5D">
      <w:pPr>
        <w:pStyle w:val="a3"/>
        <w:ind w:firstLine="720"/>
        <w:jc w:val="both"/>
        <w:rPr>
          <w:sz w:val="28"/>
          <w:szCs w:val="28"/>
          <w:lang w:val="uk-UA"/>
        </w:rPr>
      </w:pPr>
      <w:r>
        <w:rPr>
          <w:sz w:val="28"/>
          <w:szCs w:val="28"/>
          <w:lang w:val="uk-UA"/>
        </w:rPr>
        <w:lastRenderedPageBreak/>
        <w:t xml:space="preserve">Населення Лемешівського старостинського округу становить 797 осіб, серед  яких 200 осіб це люди, яким більше ніж 60 років, що складає 25% від загальної кількості населення округу. </w:t>
      </w:r>
    </w:p>
    <w:p w:rsidR="00373C5D" w:rsidRDefault="00373C5D" w:rsidP="00373C5D">
      <w:pPr>
        <w:pStyle w:val="a3"/>
        <w:ind w:firstLine="720"/>
        <w:jc w:val="both"/>
        <w:rPr>
          <w:sz w:val="28"/>
          <w:szCs w:val="28"/>
          <w:lang w:val="uk-UA"/>
        </w:rPr>
      </w:pPr>
      <w:r>
        <w:rPr>
          <w:sz w:val="28"/>
          <w:szCs w:val="28"/>
          <w:lang w:val="uk-UA"/>
        </w:rPr>
        <w:t xml:space="preserve">Транспортне сполучення Лемешівського старостинського округу з районним центром Козелець, де знаходиться центральна районна лікарня, майже відсутнє. Громадяни змушені самотужки діставатися до селища, щоб отримати певні медичні послуги. Пенсіонерам, які проживають у віддалених селах даного старостинського округу, треба докласти не малих зусиль аби дістатися до районного центру. Медична галузь громади потребує кардинальних змін щодо надання належних медичних послуг, особливо людям похилого віку, які проживають на території Лемешівського старостинському округу.  </w:t>
      </w:r>
    </w:p>
    <w:p w:rsidR="00373C5D" w:rsidRDefault="00373C5D" w:rsidP="00373C5D">
      <w:pPr>
        <w:pStyle w:val="a3"/>
        <w:spacing w:after="0"/>
        <w:ind w:firstLine="720"/>
        <w:jc w:val="both"/>
        <w:rPr>
          <w:sz w:val="28"/>
          <w:szCs w:val="28"/>
          <w:lang w:val="uk-UA" w:eastAsia="en-US"/>
        </w:rPr>
      </w:pPr>
      <w:r>
        <w:rPr>
          <w:sz w:val="28"/>
          <w:szCs w:val="28"/>
          <w:lang w:val="uk-UA"/>
        </w:rPr>
        <w:t>Відкриття нової амбулаторії  дасть можливість вирішити багато питань  і проблем у сфері медицини громади, зокрема:</w:t>
      </w:r>
    </w:p>
    <w:p w:rsidR="00373C5D" w:rsidRDefault="00373C5D" w:rsidP="00373C5D">
      <w:pPr>
        <w:ind w:firstLine="851"/>
        <w:jc w:val="both"/>
        <w:rPr>
          <w:sz w:val="28"/>
          <w:szCs w:val="28"/>
          <w:lang w:val="uk-UA"/>
        </w:rPr>
      </w:pPr>
      <w:r>
        <w:rPr>
          <w:sz w:val="28"/>
          <w:szCs w:val="28"/>
          <w:lang w:val="uk-UA"/>
        </w:rPr>
        <w:t xml:space="preserve">- </w:t>
      </w:r>
      <w:r>
        <w:rPr>
          <w:sz w:val="28"/>
          <w:szCs w:val="28"/>
          <w:shd w:val="clear" w:color="auto" w:fill="FFFFFF"/>
          <w:lang w:val="uk-UA"/>
        </w:rPr>
        <w:t>покращення умов проживання мешканців громади</w:t>
      </w:r>
      <w:r>
        <w:rPr>
          <w:sz w:val="28"/>
          <w:szCs w:val="28"/>
          <w:lang w:val="uk-UA"/>
        </w:rPr>
        <w:t>;</w:t>
      </w:r>
    </w:p>
    <w:p w:rsidR="00373C5D" w:rsidRDefault="00373C5D" w:rsidP="00373C5D">
      <w:pPr>
        <w:ind w:firstLine="851"/>
        <w:jc w:val="both"/>
        <w:rPr>
          <w:color w:val="1C1C1C"/>
          <w:sz w:val="28"/>
          <w:szCs w:val="28"/>
          <w:shd w:val="clear" w:color="auto" w:fill="FFFFFF"/>
          <w:lang w:val="uk-UA"/>
        </w:rPr>
      </w:pPr>
      <w:r>
        <w:rPr>
          <w:sz w:val="28"/>
          <w:szCs w:val="28"/>
          <w:lang w:val="uk-UA"/>
        </w:rPr>
        <w:t>- підвищення доступності та якості медичного обслуговування у сільській місцевості</w:t>
      </w:r>
      <w:r>
        <w:rPr>
          <w:color w:val="1C1C1C"/>
          <w:sz w:val="28"/>
          <w:szCs w:val="28"/>
          <w:shd w:val="clear" w:color="auto" w:fill="FFFFFF"/>
          <w:lang w:val="uk-UA"/>
        </w:rPr>
        <w:t>.</w:t>
      </w:r>
    </w:p>
    <w:p w:rsidR="00373C5D" w:rsidRDefault="00373C5D" w:rsidP="00373C5D">
      <w:pPr>
        <w:ind w:firstLine="851"/>
        <w:jc w:val="both"/>
        <w:rPr>
          <w:sz w:val="28"/>
          <w:szCs w:val="28"/>
          <w:lang w:val="uk-UA"/>
        </w:rPr>
      </w:pPr>
      <w:bookmarkStart w:id="3" w:name="bookmark3"/>
      <w:r>
        <w:rPr>
          <w:sz w:val="28"/>
          <w:szCs w:val="28"/>
          <w:lang w:val="uk-UA"/>
        </w:rPr>
        <w:t xml:space="preserve">Після передачі з державної в комунальну власність об’єкта нерухомого майна (амбулаторії) плануються щорічні витрати за рахунок місцевого бюджету на утримання медичного закладу у сумі 40,00 тис. грн, а саме на оплату комунальних послуг та за рахунок інших джерел. </w:t>
      </w:r>
      <w:r>
        <w:rPr>
          <w:sz w:val="28"/>
          <w:szCs w:val="28"/>
          <w:shd w:val="clear" w:color="auto" w:fill="FFFFFF"/>
          <w:lang w:val="uk-UA"/>
        </w:rPr>
        <w:t>З</w:t>
      </w:r>
      <w:r>
        <w:rPr>
          <w:sz w:val="28"/>
          <w:szCs w:val="28"/>
          <w:lang w:val="uk-UA"/>
        </w:rPr>
        <w:t xml:space="preserve">атрачені витрати не потребуватимуть коштів </w:t>
      </w:r>
      <w:r>
        <w:rPr>
          <w:sz w:val="28"/>
          <w:szCs w:val="28"/>
          <w:shd w:val="clear" w:color="auto" w:fill="FFFFFF"/>
          <w:lang w:val="uk-UA"/>
        </w:rPr>
        <w:t>з місцевого та</w:t>
      </w:r>
      <w:r>
        <w:rPr>
          <w:sz w:val="28"/>
          <w:szCs w:val="28"/>
          <w:lang w:val="uk-UA"/>
        </w:rPr>
        <w:t xml:space="preserve"> державного бюджету.</w:t>
      </w:r>
    </w:p>
    <w:p w:rsidR="00373C5D" w:rsidRDefault="00373C5D" w:rsidP="00373C5D">
      <w:pPr>
        <w:ind w:firstLine="851"/>
        <w:jc w:val="both"/>
        <w:rPr>
          <w:sz w:val="28"/>
          <w:szCs w:val="28"/>
          <w:lang w:val="uk-UA"/>
        </w:rPr>
      </w:pPr>
      <w:r>
        <w:rPr>
          <w:sz w:val="28"/>
          <w:szCs w:val="28"/>
          <w:lang w:val="uk-UA"/>
        </w:rPr>
        <w:t xml:space="preserve">Передача з державної у комунальну власність об’єкта нерухомого майна (амбулаторії) є реалізацією реформи сільської медицини. </w:t>
      </w:r>
    </w:p>
    <w:bookmarkEnd w:id="3"/>
    <w:p w:rsidR="00373C5D" w:rsidRDefault="00373C5D" w:rsidP="00373C5D">
      <w:pPr>
        <w:pStyle w:val="a3"/>
        <w:widowControl w:val="0"/>
        <w:spacing w:after="0"/>
        <w:jc w:val="both"/>
        <w:rPr>
          <w:sz w:val="28"/>
          <w:szCs w:val="28"/>
          <w:lang w:val="uk-UA"/>
        </w:rPr>
      </w:pPr>
    </w:p>
    <w:p w:rsidR="00FE2450" w:rsidRPr="009A7E43" w:rsidRDefault="00FE2450" w:rsidP="00FE2450">
      <w:pPr>
        <w:rPr>
          <w:sz w:val="28"/>
          <w:szCs w:val="28"/>
          <w:lang w:val="uk-UA"/>
        </w:rPr>
      </w:pPr>
      <w:r>
        <w:rPr>
          <w:sz w:val="28"/>
          <w:szCs w:val="28"/>
          <w:lang w:val="uk-UA"/>
        </w:rPr>
        <w:t xml:space="preserve">Головний спеціаліст з питань </w:t>
      </w:r>
      <w:r>
        <w:rPr>
          <w:sz w:val="28"/>
          <w:szCs w:val="28"/>
          <w:lang w:val="uk-UA"/>
        </w:rPr>
        <w:br/>
      </w:r>
      <w:r>
        <w:rPr>
          <w:color w:val="000000" w:themeColor="text1"/>
          <w:sz w:val="28"/>
        </w:rPr>
        <w:t>комунальної власності</w:t>
      </w:r>
      <w:r>
        <w:rPr>
          <w:color w:val="000000" w:themeColor="text1"/>
          <w:sz w:val="28"/>
          <w:lang w:val="uk-UA"/>
        </w:rPr>
        <w:t xml:space="preserve">                                                                            О.П.Бреус</w:t>
      </w:r>
    </w:p>
    <w:p w:rsidR="00373C5D" w:rsidRDefault="00373C5D" w:rsidP="00373C5D">
      <w:pPr>
        <w:pStyle w:val="a3"/>
        <w:widowControl w:val="0"/>
        <w:spacing w:after="0"/>
        <w:jc w:val="both"/>
        <w:rPr>
          <w:sz w:val="28"/>
          <w:szCs w:val="28"/>
          <w:lang w:val="uk-UA"/>
        </w:rPr>
      </w:pPr>
    </w:p>
    <w:p w:rsidR="00373C5D" w:rsidRDefault="00373C5D" w:rsidP="00373C5D">
      <w:pPr>
        <w:pStyle w:val="a3"/>
        <w:widowControl w:val="0"/>
        <w:spacing w:after="0"/>
        <w:jc w:val="both"/>
        <w:rPr>
          <w:sz w:val="28"/>
          <w:szCs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E44A07" w:rsidRPr="004D6ECE" w:rsidRDefault="00E44A07" w:rsidP="002D0E3B">
      <w:pPr>
        <w:pStyle w:val="a3"/>
        <w:spacing w:before="0" w:beforeAutospacing="0" w:after="120" w:afterAutospacing="0"/>
        <w:jc w:val="both"/>
        <w:rPr>
          <w:sz w:val="28"/>
          <w:szCs w:val="28"/>
          <w:lang w:val="uk-UA"/>
        </w:rPr>
      </w:pPr>
      <w:bookmarkStart w:id="4" w:name="_GoBack"/>
      <w:bookmarkEnd w:id="4"/>
    </w:p>
    <w:sectPr w:rsidR="00E44A07" w:rsidRPr="004D6ECE" w:rsidSect="006039E3">
      <w:type w:val="continuous"/>
      <w:pgSz w:w="11906" w:h="16838"/>
      <w:pgMar w:top="1276"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7E7" w:rsidRDefault="006127E7">
      <w:r>
        <w:separator/>
      </w:r>
    </w:p>
  </w:endnote>
  <w:endnote w:type="continuationSeparator" w:id="0">
    <w:p w:rsidR="006127E7" w:rsidRDefault="0061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7E7" w:rsidRDefault="006127E7">
      <w:r>
        <w:separator/>
      </w:r>
    </w:p>
  </w:footnote>
  <w:footnote w:type="continuationSeparator" w:id="0">
    <w:p w:rsidR="006127E7" w:rsidRDefault="00612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6" w15:restartNumberingAfterBreak="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15:restartNumberingAfterBreak="0">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2" w15:restartNumberingAfterBreak="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8A400C"/>
    <w:multiLevelType w:val="hybridMultilevel"/>
    <w:tmpl w:val="1A8842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8"/>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5"/>
  </w:num>
  <w:num w:numId="6">
    <w:abstractNumId w:val="20"/>
  </w:num>
  <w:num w:numId="7">
    <w:abstractNumId w:val="12"/>
  </w:num>
  <w:num w:numId="8">
    <w:abstractNumId w:val="11"/>
  </w:num>
  <w:num w:numId="9">
    <w:abstractNumId w:val="24"/>
  </w:num>
  <w:num w:numId="10">
    <w:abstractNumId w:val="22"/>
  </w:num>
  <w:num w:numId="11">
    <w:abstractNumId w:val="7"/>
  </w:num>
  <w:num w:numId="12">
    <w:abstractNumId w:val="2"/>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6"/>
  </w:num>
  <w:num w:numId="18">
    <w:abstractNumId w:val="21"/>
  </w:num>
  <w:num w:numId="19">
    <w:abstractNumId w:val="15"/>
  </w:num>
  <w:num w:numId="20">
    <w:abstractNumId w:val="3"/>
  </w:num>
  <w:num w:numId="21">
    <w:abstractNumId w:val="5"/>
  </w:num>
  <w:num w:numId="22">
    <w:abstractNumId w:val="0"/>
  </w:num>
  <w:num w:numId="23">
    <w:abstractNumId w:val="26"/>
  </w:num>
  <w:num w:numId="24">
    <w:abstractNumId w:val="13"/>
  </w:num>
  <w:num w:numId="25">
    <w:abstractNumId w:val="4"/>
  </w:num>
  <w:num w:numId="26">
    <w:abstractNumId w:val="17"/>
  </w:num>
  <w:num w:numId="27">
    <w:abstractNumId w:val="9"/>
  </w:num>
  <w:num w:numId="28">
    <w:abstractNumId w:val="18"/>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3C5D"/>
    <w:rsid w:val="003745EE"/>
    <w:rsid w:val="003759E6"/>
    <w:rsid w:val="00383106"/>
    <w:rsid w:val="003836AD"/>
    <w:rsid w:val="00383E88"/>
    <w:rsid w:val="00390174"/>
    <w:rsid w:val="00391710"/>
    <w:rsid w:val="003934B8"/>
    <w:rsid w:val="00394551"/>
    <w:rsid w:val="003A53B0"/>
    <w:rsid w:val="003A6DDE"/>
    <w:rsid w:val="003B37C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E7DC8"/>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039E3"/>
    <w:rsid w:val="00610483"/>
    <w:rsid w:val="006127E7"/>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2D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4A4D"/>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B5D4F"/>
    <w:rsid w:val="00AC01B3"/>
    <w:rsid w:val="00AC2D6F"/>
    <w:rsid w:val="00AC3B8E"/>
    <w:rsid w:val="00AC4CDF"/>
    <w:rsid w:val="00AD4265"/>
    <w:rsid w:val="00AE28AB"/>
    <w:rsid w:val="00AE524B"/>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577C7"/>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46625"/>
    <w:rsid w:val="00D4701D"/>
    <w:rsid w:val="00D5352F"/>
    <w:rsid w:val="00D53B32"/>
    <w:rsid w:val="00D553A7"/>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FB"/>
    <w:rsid w:val="00FA4000"/>
    <w:rsid w:val="00FA699C"/>
    <w:rsid w:val="00FB4E61"/>
    <w:rsid w:val="00FB73D6"/>
    <w:rsid w:val="00FC080F"/>
    <w:rsid w:val="00FD06A4"/>
    <w:rsid w:val="00FD0EA7"/>
    <w:rsid w:val="00FD1F73"/>
    <w:rsid w:val="00FD5D74"/>
    <w:rsid w:val="00FD7491"/>
    <w:rsid w:val="00FE05D3"/>
    <w:rsid w:val="00FE0D5E"/>
    <w:rsid w:val="00FE2450"/>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7249DB-2EA4-4448-861C-B514C639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uiPriority w:val="99"/>
    <w:qFormat/>
    <w:rsid w:val="009D3EBB"/>
    <w:pPr>
      <w:autoSpaceDE w:val="0"/>
      <w:autoSpaceDN w:val="0"/>
      <w:adjustRightInd w:val="0"/>
    </w:pPr>
    <w:rPr>
      <w:color w:val="000000"/>
      <w:sz w:val="24"/>
      <w:szCs w:val="24"/>
    </w:rPr>
  </w:style>
  <w:style w:type="character" w:customStyle="1" w:styleId="20">
    <w:name w:val="Основной текст (2)_"/>
    <w:basedOn w:val="a0"/>
    <w:link w:val="21"/>
    <w:locked/>
    <w:rsid w:val="00373C5D"/>
    <w:rPr>
      <w:sz w:val="28"/>
      <w:szCs w:val="28"/>
      <w:shd w:val="clear" w:color="auto" w:fill="FFFFFF"/>
    </w:rPr>
  </w:style>
  <w:style w:type="paragraph" w:customStyle="1" w:styleId="21">
    <w:name w:val="Основной текст (2)"/>
    <w:basedOn w:val="a"/>
    <w:link w:val="20"/>
    <w:qFormat/>
    <w:rsid w:val="00373C5D"/>
    <w:pPr>
      <w:widowControl w:val="0"/>
      <w:shd w:val="clear" w:color="auto" w:fill="FFFFFF"/>
      <w:spacing w:line="322" w:lineRule="exact"/>
    </w:pPr>
    <w:rPr>
      <w:sz w:val="28"/>
      <w:szCs w:val="28"/>
      <w:lang w:val="uk-UA" w:eastAsia="uk-UA"/>
    </w:rPr>
  </w:style>
  <w:style w:type="character" w:customStyle="1" w:styleId="15">
    <w:name w:val="Заголовок №1_"/>
    <w:basedOn w:val="a0"/>
    <w:link w:val="16"/>
    <w:locked/>
    <w:rsid w:val="00373C5D"/>
    <w:rPr>
      <w:b/>
      <w:bCs/>
      <w:sz w:val="28"/>
      <w:szCs w:val="28"/>
      <w:shd w:val="clear" w:color="auto" w:fill="FFFFFF"/>
    </w:rPr>
  </w:style>
  <w:style w:type="paragraph" w:customStyle="1" w:styleId="16">
    <w:name w:val="Заголовок №1"/>
    <w:basedOn w:val="a"/>
    <w:link w:val="15"/>
    <w:qFormat/>
    <w:rsid w:val="00373C5D"/>
    <w:pPr>
      <w:widowControl w:val="0"/>
      <w:shd w:val="clear" w:color="auto" w:fill="FFFFFF"/>
      <w:spacing w:before="300" w:line="317" w:lineRule="exact"/>
      <w:outlineLvl w:val="0"/>
    </w:pPr>
    <w:rPr>
      <w:b/>
      <w:bCs/>
      <w:sz w:val="28"/>
      <w:szCs w:val="28"/>
      <w:lang w:val="uk-UA" w:eastAsia="uk-UA"/>
    </w:rPr>
  </w:style>
  <w:style w:type="paragraph" w:customStyle="1" w:styleId="rvps2">
    <w:name w:val="rvps2"/>
    <w:basedOn w:val="a"/>
    <w:uiPriority w:val="99"/>
    <w:qFormat/>
    <w:rsid w:val="00373C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82128">
      <w:marLeft w:val="0"/>
      <w:marRight w:val="0"/>
      <w:marTop w:val="0"/>
      <w:marBottom w:val="0"/>
      <w:divBdr>
        <w:top w:val="none" w:sz="0" w:space="0" w:color="auto"/>
        <w:left w:val="none" w:sz="0" w:space="0" w:color="auto"/>
        <w:bottom w:val="none" w:sz="0" w:space="0" w:color="auto"/>
        <w:right w:val="none" w:sz="0" w:space="0" w:color="auto"/>
      </w:divBdr>
    </w:div>
    <w:div w:id="140074436">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4F482-DC61-453F-9297-5C44974B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3779</Words>
  <Characters>2155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Евгений Наум</cp:lastModifiedBy>
  <cp:revision>2</cp:revision>
  <cp:lastPrinted>2021-05-21T07:56:00Z</cp:lastPrinted>
  <dcterms:created xsi:type="dcterms:W3CDTF">2021-05-31T20:02:00Z</dcterms:created>
  <dcterms:modified xsi:type="dcterms:W3CDTF">2021-05-31T20:02:00Z</dcterms:modified>
</cp:coreProperties>
</file>