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5AB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06128">
        <w:rPr>
          <w:sz w:val="28"/>
          <w:szCs w:val="28"/>
          <w:lang w:val="uk-UA"/>
        </w:rPr>
        <w:t>167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775AB0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C148F">
        <w:rPr>
          <w:sz w:val="28"/>
          <w:szCs w:val="28"/>
          <w:lang w:val="uk-UA"/>
        </w:rPr>
        <w:t>Дилдіній Т.В.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F49C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C148F">
        <w:rPr>
          <w:sz w:val="28"/>
          <w:szCs w:val="28"/>
          <w:lang w:val="uk-UA"/>
        </w:rPr>
        <w:t>Дилдіної Тетяни Володимирівни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F49C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EC148F">
        <w:rPr>
          <w:sz w:val="28"/>
          <w:szCs w:val="28"/>
          <w:lang w:val="uk-UA"/>
        </w:rPr>
        <w:t>Дилдіній Тетяні Володимирівні</w:t>
      </w:r>
      <w:r w:rsidR="00EC148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A12787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A12787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B6085C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EC148F">
        <w:rPr>
          <w:sz w:val="28"/>
          <w:szCs w:val="28"/>
          <w:lang w:val="uk-UA"/>
        </w:rPr>
        <w:t>Берлози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F1A" w:rsidRDefault="00C50F1A" w:rsidP="0060353E">
      <w:r>
        <w:separator/>
      </w:r>
    </w:p>
  </w:endnote>
  <w:endnote w:type="continuationSeparator" w:id="0">
    <w:p w:rsidR="00C50F1A" w:rsidRDefault="00C50F1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F1A" w:rsidRDefault="00C50F1A" w:rsidP="0060353E">
      <w:r>
        <w:separator/>
      </w:r>
    </w:p>
  </w:footnote>
  <w:footnote w:type="continuationSeparator" w:id="0">
    <w:p w:rsidR="00C50F1A" w:rsidRDefault="00C50F1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06128"/>
    <w:rsid w:val="00025B77"/>
    <w:rsid w:val="0004137B"/>
    <w:rsid w:val="000461F8"/>
    <w:rsid w:val="00046EFB"/>
    <w:rsid w:val="00054633"/>
    <w:rsid w:val="000550B2"/>
    <w:rsid w:val="000722E9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5A8F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169D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75AB0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5AB9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085C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F1A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668D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06601-69B5-43E0-A1A3-BCA30DD55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27</cp:revision>
  <cp:lastPrinted>2021-07-20T06:32:00Z</cp:lastPrinted>
  <dcterms:created xsi:type="dcterms:W3CDTF">2021-04-13T09:07:00Z</dcterms:created>
  <dcterms:modified xsi:type="dcterms:W3CDTF">2021-07-21T16:02:00Z</dcterms:modified>
</cp:coreProperties>
</file>