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213" w:rsidRPr="002307CA" w:rsidRDefault="00733213" w:rsidP="007332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213" w:rsidRPr="005129C2" w:rsidRDefault="00733213" w:rsidP="00733213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5129C2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733213" w:rsidRPr="005129C2" w:rsidRDefault="00733213" w:rsidP="007332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 w:rsidR="003822D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чотирнадцята </w:t>
      </w:r>
      <w:r w:rsidRPr="005129C2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сесія восьмого скликання)</w:t>
      </w:r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3213" w:rsidRPr="005129C2" w:rsidRDefault="003822D4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29 вересня </w:t>
      </w:r>
      <w:r w:rsidR="007332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</w:t>
      </w:r>
      <w:r w:rsidR="00431D4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733213"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</w:t>
      </w:r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733213" w:rsidRPr="005129C2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733213" w:rsidRPr="00431D4D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</w:t>
      </w:r>
      <w:r w:rsidR="000735B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14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3822D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14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96014" w:rsidRDefault="00526FDB" w:rsidP="00A3246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зміну найменування, юридичної адреси та </w:t>
      </w:r>
    </w:p>
    <w:p w:rsidR="00D81433" w:rsidRDefault="00526FDB" w:rsidP="00A3246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Положення Комунальної установи</w:t>
      </w:r>
    </w:p>
    <w:p w:rsidR="0045442B" w:rsidRDefault="0045442B" w:rsidP="00A3246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«Центр комплексної реабілітації дітей з інвалідністю»</w:t>
      </w:r>
    </w:p>
    <w:p w:rsidR="00431D4D" w:rsidRPr="00431D4D" w:rsidRDefault="000336B3" w:rsidP="00A3246C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  <w:r w:rsidR="00DC7B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733213" w:rsidP="00BF664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частини першої статті 144 Конституції України,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17.11.2020 р. №1009-ІХ, </w:t>
      </w:r>
      <w:r w:rsidR="004F3A0B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Цивільного кодексу України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постанови Верховної Ради України від 17.07.2020 р. №</w:t>
      </w:r>
      <w:r w:rsidR="00E55B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807-ІХ «Про утворення та ліквідацію районів», у зв</w:t>
      </w:r>
      <w:r w:rsidR="004F3A0B" w:rsidRP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’</w:t>
      </w:r>
      <w:r w:rsidR="004F3A0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язку зі зміною адміністративно-територіального устрою України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з метою приведення назв </w:t>
      </w:r>
      <w:r w:rsidR="00E55B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комунальних установ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селищної ради до вимог чинного законодавства,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керуючись Закон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ісцеве самоврядування в Україні»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селищна рада вирішила:</w:t>
      </w:r>
      <w:r w:rsidR="00BB76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45442B" w:rsidRPr="003C5EE2" w:rsidRDefault="000C01FB" w:rsidP="004544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Змінити найменування юридичної особи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Комунальна установа 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комплексної реабілітації дітей з інвалідністю</w:t>
      </w:r>
      <w:r w:rsidR="00CB50AA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Козелецької селищної ради Козелецького району Чернігівської області</w:t>
      </w:r>
      <w:r w:rsidR="00CB50AA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(код ЄДРПОУ 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34118672</w:t>
      </w:r>
      <w:r w:rsidR="00CB50AA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)</w:t>
      </w:r>
      <w:r w:rsidR="00BF6648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</w:t>
      </w:r>
      <w:r w:rsidR="00BF6648"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Комунальна установа «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комплексної реабілітації дітей з інвалідністю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 Козелецької селищної ради Чернігівського району Чернігівської області (код ЄДРПОУ 34118672)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45442B" w:rsidRDefault="0045442B" w:rsidP="0006008B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</w:pPr>
    </w:p>
    <w:p w:rsidR="00BF6648" w:rsidRPr="0045442B" w:rsidRDefault="00BF6648" w:rsidP="0006008B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BB76B8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нести зміни до юридичної адреси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Комунальна установа «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комплексної реабілітації дітей з інвалідністю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» Козелецької селищної ради </w:t>
      </w:r>
      <w:r w:rsidR="003822D4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Чернігівського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району Чернігівської області</w:t>
      </w:r>
      <w:r w:rsidR="00366EB4" w:rsidRPr="00BF6648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</w:t>
      </w:r>
      <w:r w:rsidR="00066E7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з адреси</w:t>
      </w:r>
      <w:r w:rsidR="00366E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:</w:t>
      </w:r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366EB4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170</w:t>
      </w:r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00</w:t>
      </w:r>
      <w:r w:rsidR="00C40C9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, Чернігівськ</w:t>
      </w:r>
      <w:r w:rsidR="00C962EF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а область,</w:t>
      </w:r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proofErr w:type="spellStart"/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Козелецький</w:t>
      </w:r>
      <w:proofErr w:type="spellEnd"/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район, </w:t>
      </w:r>
      <w:proofErr w:type="spellStart"/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смт</w:t>
      </w:r>
      <w:proofErr w:type="spellEnd"/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</w:t>
      </w:r>
      <w:r w:rsidR="0020137C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Козелець</w:t>
      </w:r>
      <w:r w:rsidR="00C40C9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, вул. </w:t>
      </w:r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Івана Котляревського</w:t>
      </w:r>
      <w:r w:rsidR="008B312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, будинок </w:t>
      </w:r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6</w:t>
      </w:r>
      <w:r w:rsidR="00C40C9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на адресу:</w:t>
      </w:r>
      <w:r w:rsidR="00C40C9E" w:rsidRPr="00C40C9E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190E45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17000, Чернігівська область, </w:t>
      </w:r>
      <w:r w:rsidR="00D72755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Чернігівський район, </w:t>
      </w:r>
      <w:proofErr w:type="spellStart"/>
      <w:r w:rsidR="00190E45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смт</w:t>
      </w:r>
      <w:proofErr w:type="spellEnd"/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</w:t>
      </w:r>
      <w:r w:rsidR="00190E45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Козелець,</w:t>
      </w:r>
      <w:r w:rsidR="0038579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вул. </w:t>
      </w:r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Івана Котляревського</w:t>
      </w:r>
      <w:r w:rsidR="00D72755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, буд.</w:t>
      </w:r>
      <w:r w:rsidR="0045442B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6</w:t>
      </w:r>
      <w:r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</w:p>
    <w:p w:rsidR="00BF6648" w:rsidRPr="00BF6648" w:rsidRDefault="000C01FB" w:rsidP="0006008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3</w:t>
      </w:r>
      <w:r w:rsid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Затвердити Положення</w:t>
      </w:r>
      <w:r w:rsidR="00733213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Комунальної установи «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комплексної реабілітації дітей з інвалідністю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 Козелецької селищної ради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DC7BB4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в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новій редакції</w:t>
      </w:r>
      <w:r w:rsidR="00733213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що додається.</w:t>
      </w:r>
      <w:r w:rsidR="008670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0C01FB" w:rsidRDefault="000C01FB" w:rsidP="0006008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BB76B8" w:rsidRPr="00BF66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Директору </w:t>
      </w:r>
      <w:r w:rsidR="0045442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Комунальної установи «</w:t>
      </w:r>
      <w:r w:rsidR="004544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комплексної реабілітації дітей з інвалідністю</w:t>
      </w:r>
      <w:r w:rsidR="0045442B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>»</w:t>
      </w:r>
      <w:r w:rsidR="00494F54">
        <w:rPr>
          <w:rFonts w:ascii="Times New Roman" w:eastAsia="Times New Roman" w:hAnsi="Times New Roman" w:cs="Times New Roman"/>
          <w:bCs/>
          <w:iCs/>
          <w:sz w:val="28"/>
          <w:szCs w:val="24"/>
          <w:lang w:val="uk-UA"/>
        </w:rPr>
        <w:t xml:space="preserve"> Козелецької селищної ради</w:t>
      </w:r>
      <w:r w:rsidR="00431D4D" w:rsidRPr="00BF6648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дії, передбачені чинним законодавством України щодо державної реєстрації статутних документів закладу </w:t>
      </w:r>
      <w:r w:rsidR="00DC7BB4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33213" w:rsidRPr="00BF6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3213" w:rsidRDefault="000C01FB" w:rsidP="0006008B">
      <w:pPr>
        <w:pStyle w:val="a5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</w:t>
      </w:r>
      <w:r w:rsidR="008670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E3680D" w:rsidRPr="000C01FB" w:rsidRDefault="00E3680D" w:rsidP="0006008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</w:p>
    <w:p w:rsidR="00733213" w:rsidRPr="005129C2" w:rsidRDefault="00733213" w:rsidP="0006008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70A89" w:rsidRPr="00407F5D" w:rsidRDefault="00070A89" w:rsidP="00070A89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Селищний голова                                                                             В.П.Бригинець</w:t>
      </w:r>
    </w:p>
    <w:p w:rsidR="00733213" w:rsidRPr="005129C2" w:rsidRDefault="00431D4D" w:rsidP="00733213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3213" w:rsidRDefault="00733213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21B4" w:rsidRDefault="001921B4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35B7" w:rsidRDefault="000735B7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22D4" w:rsidRDefault="00F56B99" w:rsidP="003822D4">
      <w:pPr>
        <w:pStyle w:val="aa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="003822D4">
        <w:rPr>
          <w:sz w:val="28"/>
          <w:szCs w:val="28"/>
        </w:rPr>
        <w:t>Додаток до</w:t>
      </w:r>
    </w:p>
    <w:p w:rsidR="003822D4" w:rsidRDefault="003822D4" w:rsidP="003822D4">
      <w:pPr>
        <w:pStyle w:val="aa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 чотирнадцятої сесії </w:t>
      </w:r>
    </w:p>
    <w:p w:rsidR="003822D4" w:rsidRDefault="003822D4" w:rsidP="003822D4">
      <w:pPr>
        <w:pStyle w:val="aa"/>
        <w:spacing w:before="0" w:beforeAutospacing="0" w:after="0" w:afterAutospacing="0"/>
        <w:ind w:left="5760"/>
        <w:jc w:val="right"/>
        <w:rPr>
          <w:sz w:val="28"/>
          <w:szCs w:val="28"/>
        </w:rPr>
      </w:pPr>
      <w:r>
        <w:rPr>
          <w:sz w:val="28"/>
          <w:szCs w:val="28"/>
        </w:rPr>
        <w:t>восьмого скликання</w:t>
      </w:r>
      <w:r>
        <w:rPr>
          <w:sz w:val="28"/>
          <w:szCs w:val="28"/>
        </w:rPr>
        <w:br/>
        <w:t>Козелецької селищної ради</w:t>
      </w:r>
      <w:r>
        <w:rPr>
          <w:sz w:val="28"/>
          <w:szCs w:val="28"/>
        </w:rPr>
        <w:br/>
        <w:t xml:space="preserve">від 29 вересня 2021 року </w:t>
      </w:r>
    </w:p>
    <w:p w:rsidR="00F56B99" w:rsidRPr="00D605FD" w:rsidRDefault="003E7D34" w:rsidP="003822D4">
      <w:pPr>
        <w:pStyle w:val="a6"/>
        <w:jc w:val="right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735B7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3822D4" w:rsidRPr="00D605FD">
        <w:rPr>
          <w:rFonts w:ascii="Times New Roman" w:hAnsi="Times New Roman" w:cs="Times New Roman"/>
          <w:sz w:val="28"/>
          <w:szCs w:val="28"/>
        </w:rPr>
        <w:t>-14/</w:t>
      </w:r>
      <w:r w:rsidR="003822D4" w:rsidRPr="00D605F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56B99" w:rsidRPr="00D605FD">
        <w:rPr>
          <w:rStyle w:val="rvts23"/>
          <w:rFonts w:ascii="Times New Roman" w:hAnsi="Times New Roman"/>
          <w:sz w:val="28"/>
          <w:szCs w:val="28"/>
          <w:lang w:val="uk-UA"/>
        </w:rPr>
        <w:t xml:space="preserve">     </w:t>
      </w:r>
    </w:p>
    <w:p w:rsidR="00F56B99" w:rsidRDefault="00F56B99" w:rsidP="00F56B99">
      <w:pPr>
        <w:pStyle w:val="a6"/>
        <w:jc w:val="right"/>
        <w:rPr>
          <w:rStyle w:val="rvts23"/>
          <w:rFonts w:ascii="Times New Roman" w:hAnsi="Times New Roman"/>
          <w:sz w:val="28"/>
          <w:szCs w:val="28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                         </w:t>
      </w:r>
    </w:p>
    <w:p w:rsidR="00F56B99" w:rsidRPr="00AD51F2" w:rsidRDefault="00F56B99" w:rsidP="00F56B99">
      <w:pPr>
        <w:pStyle w:val="a6"/>
        <w:jc w:val="right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F56B99" w:rsidRPr="00AD51F2" w:rsidRDefault="00F56B99" w:rsidP="00F56B99">
      <w:pPr>
        <w:pStyle w:val="a6"/>
        <w:jc w:val="right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F56B99" w:rsidRPr="00C71EF5" w:rsidRDefault="00F56B99" w:rsidP="00F56B99">
      <w:pPr>
        <w:pStyle w:val="a6"/>
        <w:jc w:val="right"/>
        <w:rPr>
          <w:rStyle w:val="rvts23"/>
          <w:rFonts w:ascii="Times New Roman" w:hAnsi="Times New Roman"/>
          <w:sz w:val="28"/>
          <w:szCs w:val="28"/>
          <w:lang w:val="uk-UA"/>
        </w:rPr>
      </w:pPr>
    </w:p>
    <w:p w:rsidR="00F56B99" w:rsidRPr="00C71EF5" w:rsidRDefault="00F56B99" w:rsidP="00F56B99">
      <w:pPr>
        <w:pStyle w:val="a6"/>
        <w:jc w:val="right"/>
        <w:rPr>
          <w:rStyle w:val="rvts23"/>
          <w:rFonts w:ascii="Times New Roman" w:hAnsi="Times New Roman"/>
          <w:b/>
          <w:sz w:val="28"/>
          <w:szCs w:val="28"/>
          <w:lang w:val="uk-UA"/>
        </w:rPr>
      </w:pPr>
    </w:p>
    <w:p w:rsidR="00F56B99" w:rsidRDefault="00F56B99" w:rsidP="00F56B99">
      <w:pPr>
        <w:pStyle w:val="rvps6"/>
        <w:jc w:val="right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Pr="00CF4517" w:rsidRDefault="00F56B99" w:rsidP="00F56B99">
      <w:pPr>
        <w:pStyle w:val="rvps6"/>
        <w:jc w:val="center"/>
        <w:rPr>
          <w:b/>
          <w:sz w:val="28"/>
          <w:szCs w:val="28"/>
        </w:rPr>
      </w:pPr>
      <w:r w:rsidRPr="00CF4517">
        <w:rPr>
          <w:rStyle w:val="rvts23"/>
          <w:b/>
          <w:sz w:val="28"/>
          <w:szCs w:val="28"/>
        </w:rPr>
        <w:t xml:space="preserve">ПОЛОЖЕННЯ </w:t>
      </w:r>
      <w:r w:rsidRPr="00CF4517">
        <w:rPr>
          <w:b/>
          <w:sz w:val="28"/>
          <w:szCs w:val="28"/>
        </w:rPr>
        <w:br/>
      </w:r>
      <w:r w:rsidRPr="00CF4517">
        <w:rPr>
          <w:rStyle w:val="rvts23"/>
          <w:b/>
          <w:sz w:val="28"/>
          <w:szCs w:val="28"/>
        </w:rPr>
        <w:t xml:space="preserve">про </w:t>
      </w:r>
      <w:r>
        <w:rPr>
          <w:rStyle w:val="rvts23"/>
          <w:b/>
          <w:sz w:val="28"/>
          <w:szCs w:val="28"/>
        </w:rPr>
        <w:t>комунальну установу «Ц</w:t>
      </w:r>
      <w:r w:rsidRPr="00CF4517">
        <w:rPr>
          <w:rStyle w:val="rvts23"/>
          <w:b/>
          <w:sz w:val="28"/>
          <w:szCs w:val="28"/>
        </w:rPr>
        <w:t>ентр к</w:t>
      </w:r>
      <w:r>
        <w:rPr>
          <w:rStyle w:val="rvts23"/>
          <w:b/>
          <w:sz w:val="28"/>
          <w:szCs w:val="28"/>
        </w:rPr>
        <w:t>омплексної реабілітації дітей</w:t>
      </w:r>
      <w:r w:rsidRPr="00CF4517">
        <w:rPr>
          <w:rStyle w:val="rvts23"/>
          <w:b/>
          <w:sz w:val="28"/>
          <w:szCs w:val="28"/>
        </w:rPr>
        <w:t xml:space="preserve"> з інвалідністю</w:t>
      </w:r>
      <w:r>
        <w:rPr>
          <w:rStyle w:val="rvts23"/>
          <w:b/>
          <w:sz w:val="28"/>
          <w:szCs w:val="28"/>
        </w:rPr>
        <w:t>» Козелецької селищної ради Чернігівського району Чернігівської області</w:t>
      </w:r>
      <w:r w:rsidR="003822D4">
        <w:rPr>
          <w:rStyle w:val="rvts23"/>
          <w:b/>
          <w:sz w:val="28"/>
          <w:szCs w:val="28"/>
        </w:rPr>
        <w:t xml:space="preserve"> (нова редакція)</w:t>
      </w: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Default="00F56B99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D605FD" w:rsidRDefault="00D605FD" w:rsidP="00F56B99">
      <w:pPr>
        <w:pStyle w:val="rvps6"/>
        <w:jc w:val="center"/>
        <w:rPr>
          <w:rStyle w:val="rvts23"/>
          <w:b/>
          <w:sz w:val="28"/>
          <w:szCs w:val="28"/>
        </w:rPr>
      </w:pPr>
    </w:p>
    <w:p w:rsidR="00F56B99" w:rsidRPr="00CF4517" w:rsidRDefault="00F56B99" w:rsidP="00F56B99">
      <w:pPr>
        <w:pStyle w:val="rvps7"/>
        <w:jc w:val="center"/>
        <w:rPr>
          <w:b/>
          <w:sz w:val="28"/>
          <w:szCs w:val="28"/>
        </w:rPr>
      </w:pPr>
      <w:bookmarkStart w:id="0" w:name="n16"/>
      <w:bookmarkEnd w:id="0"/>
      <w:r w:rsidRPr="00CF4517">
        <w:rPr>
          <w:rStyle w:val="rvts15"/>
          <w:b/>
          <w:sz w:val="28"/>
          <w:szCs w:val="28"/>
        </w:rPr>
        <w:lastRenderedPageBreak/>
        <w:t>І. Загальні положення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bookmarkStart w:id="1" w:name="n17"/>
      <w:bookmarkEnd w:id="1"/>
      <w:r w:rsidRPr="00CF4517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CF4517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Комунальна установа «</w:t>
      </w:r>
      <w:r w:rsidRPr="00CF4517">
        <w:rPr>
          <w:sz w:val="28"/>
          <w:szCs w:val="28"/>
        </w:rPr>
        <w:t>Центр к</w:t>
      </w:r>
      <w:r>
        <w:rPr>
          <w:sz w:val="28"/>
          <w:szCs w:val="28"/>
        </w:rPr>
        <w:t>омплексної реабілітації дітей</w:t>
      </w:r>
      <w:r w:rsidRPr="00CF4517">
        <w:rPr>
          <w:sz w:val="28"/>
          <w:szCs w:val="28"/>
        </w:rPr>
        <w:t xml:space="preserve"> з інвалідністю</w:t>
      </w:r>
      <w:r>
        <w:rPr>
          <w:sz w:val="28"/>
          <w:szCs w:val="28"/>
        </w:rPr>
        <w:t>»</w:t>
      </w:r>
      <w:r w:rsidRPr="00CF4517">
        <w:rPr>
          <w:sz w:val="28"/>
          <w:szCs w:val="28"/>
        </w:rPr>
        <w:t xml:space="preserve"> </w:t>
      </w:r>
      <w:r>
        <w:rPr>
          <w:sz w:val="28"/>
          <w:szCs w:val="28"/>
        </w:rPr>
        <w:t>Козелецької селищної ради Чернігівського району Чернігівської області (далі – Центр)</w:t>
      </w:r>
      <w:r w:rsidRPr="00CF451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F4517">
        <w:rPr>
          <w:sz w:val="28"/>
          <w:szCs w:val="28"/>
        </w:rPr>
        <w:t xml:space="preserve"> реабілітаційна установа, цільовим </w:t>
      </w:r>
      <w:r w:rsidRPr="0040082A">
        <w:rPr>
          <w:sz w:val="28"/>
          <w:szCs w:val="28"/>
        </w:rPr>
        <w:t>призначенням якої є здійснення комплексу реабілітаційних заходів, спрямованих на створення умов для всебічного розвитку дітей з інвалідн</w:t>
      </w:r>
      <w:r>
        <w:rPr>
          <w:sz w:val="28"/>
          <w:szCs w:val="28"/>
        </w:rPr>
        <w:t>істю, та/або дітей віком до трьох</w:t>
      </w:r>
      <w:r w:rsidRPr="0040082A">
        <w:rPr>
          <w:sz w:val="28"/>
          <w:szCs w:val="28"/>
        </w:rPr>
        <w:t xml:space="preserve"> років (включно), які належать до групи ризику щодо отримання інвалідності (дал</w:t>
      </w:r>
      <w:r w:rsidRPr="00CF4517">
        <w:rPr>
          <w:sz w:val="28"/>
          <w:szCs w:val="28"/>
        </w:rPr>
        <w:t xml:space="preserve">і </w:t>
      </w:r>
      <w:r>
        <w:rPr>
          <w:sz w:val="28"/>
          <w:szCs w:val="28"/>
        </w:rPr>
        <w:t>–</w:t>
      </w:r>
      <w:r w:rsidRPr="00CF4517">
        <w:rPr>
          <w:sz w:val="28"/>
          <w:szCs w:val="28"/>
        </w:rPr>
        <w:t xml:space="preserve"> Особ</w:t>
      </w:r>
      <w:r>
        <w:rPr>
          <w:sz w:val="28"/>
          <w:szCs w:val="28"/>
        </w:rPr>
        <w:t>и</w:t>
      </w:r>
      <w:r w:rsidRPr="00CF4517">
        <w:rPr>
          <w:sz w:val="28"/>
          <w:szCs w:val="28"/>
        </w:rPr>
        <w:t>), засвоєння ними знань, умінь, навичок, досягнення і збереження їхньої максимальної незалежності, фізичних, розумових, соціальних, професійних здібностей з метою максимальної реалізації особистого потенціалу.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1.2. Засновником Центру є Козелецька селищна рада Чернігівського району Чернігівської області (далі – Засновник).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Рішення про утворення, реорганізацію та ліквідацію Центру приймається Засновником. </w:t>
      </w:r>
    </w:p>
    <w:p w:rsidR="00F56B99" w:rsidRPr="000C3E4B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 w:rsidRPr="002A0D4E">
        <w:rPr>
          <w:sz w:val="28"/>
          <w:szCs w:val="28"/>
        </w:rPr>
        <w:t xml:space="preserve">Положення про </w:t>
      </w:r>
      <w:r>
        <w:rPr>
          <w:sz w:val="28"/>
          <w:szCs w:val="28"/>
        </w:rPr>
        <w:t>Ц</w:t>
      </w:r>
      <w:r w:rsidRPr="002A0D4E">
        <w:rPr>
          <w:sz w:val="28"/>
          <w:szCs w:val="28"/>
        </w:rPr>
        <w:t xml:space="preserve">ентр, </w:t>
      </w:r>
      <w:r w:rsidRPr="000C3E4B">
        <w:rPr>
          <w:sz w:val="28"/>
          <w:szCs w:val="28"/>
        </w:rPr>
        <w:t>погоджен</w:t>
      </w:r>
      <w:r>
        <w:rPr>
          <w:sz w:val="28"/>
          <w:szCs w:val="28"/>
        </w:rPr>
        <w:t>е</w:t>
      </w:r>
      <w:r w:rsidRPr="000C3E4B">
        <w:rPr>
          <w:sz w:val="28"/>
          <w:szCs w:val="28"/>
        </w:rPr>
        <w:t xml:space="preserve"> відповідно з Департаментом соціального захисту населення Чернігівської обласної державної адміністрації, затверджується </w:t>
      </w:r>
      <w:r>
        <w:rPr>
          <w:sz w:val="28"/>
          <w:szCs w:val="28"/>
        </w:rPr>
        <w:t>Засновником</w:t>
      </w:r>
      <w:r w:rsidRPr="000C3E4B">
        <w:rPr>
          <w:sz w:val="28"/>
          <w:szCs w:val="28"/>
        </w:rPr>
        <w:t xml:space="preserve">. 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F4517">
        <w:rPr>
          <w:sz w:val="28"/>
          <w:szCs w:val="28"/>
        </w:rPr>
        <w:t>Установа забезпечує тимчасове перебування Осіб на безоплатній основі.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Юридична адреса Центру: вул. Івана Котляревського, 6,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>. Козелець, Чернігівського району Чернігівської області, 17000.</w:t>
      </w:r>
    </w:p>
    <w:p w:rsidR="00F56B99" w:rsidRDefault="00F56B99" w:rsidP="003E7D34">
      <w:pPr>
        <w:pStyle w:val="rvps2"/>
        <w:spacing w:before="12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1.6. Центр має повну та скорочену назву:</w:t>
      </w:r>
    </w:p>
    <w:p w:rsidR="00F56B99" w:rsidRDefault="00F56B99" w:rsidP="003E7D34">
      <w:pPr>
        <w:pStyle w:val="rvps2"/>
        <w:spacing w:before="120" w:beforeAutospacing="0" w:after="0" w:afterAutospacing="0"/>
        <w:jc w:val="both"/>
        <w:rPr>
          <w:sz w:val="28"/>
          <w:szCs w:val="28"/>
        </w:rPr>
      </w:pPr>
      <w:r w:rsidRPr="00415049">
        <w:rPr>
          <w:sz w:val="28"/>
          <w:szCs w:val="28"/>
        </w:rPr>
        <w:t xml:space="preserve">Повне найменування </w:t>
      </w:r>
      <w:r>
        <w:rPr>
          <w:sz w:val="28"/>
          <w:szCs w:val="28"/>
        </w:rPr>
        <w:t>Центру</w:t>
      </w:r>
      <w:r w:rsidRPr="00415049">
        <w:rPr>
          <w:sz w:val="28"/>
          <w:szCs w:val="28"/>
        </w:rPr>
        <w:t xml:space="preserve"> українською мовою:</w:t>
      </w:r>
      <w:r>
        <w:rPr>
          <w:sz w:val="28"/>
          <w:szCs w:val="28"/>
        </w:rPr>
        <w:t xml:space="preserve"> Комунальна установа «</w:t>
      </w:r>
      <w:r w:rsidRPr="00CF4517">
        <w:rPr>
          <w:sz w:val="28"/>
          <w:szCs w:val="28"/>
        </w:rPr>
        <w:t xml:space="preserve">Центр </w:t>
      </w:r>
      <w:r w:rsidRPr="006E54E4">
        <w:rPr>
          <w:sz w:val="28"/>
          <w:szCs w:val="28"/>
        </w:rPr>
        <w:t>комплексної реабілітації дітей з інвалідністю</w:t>
      </w:r>
      <w:r>
        <w:rPr>
          <w:sz w:val="28"/>
          <w:szCs w:val="28"/>
        </w:rPr>
        <w:t>»</w:t>
      </w:r>
      <w:r w:rsidRPr="006E54E4">
        <w:rPr>
          <w:sz w:val="28"/>
          <w:szCs w:val="28"/>
        </w:rPr>
        <w:t xml:space="preserve"> Козелецької с</w:t>
      </w:r>
      <w:r>
        <w:rPr>
          <w:sz w:val="28"/>
          <w:szCs w:val="28"/>
        </w:rPr>
        <w:t>елищної ради</w:t>
      </w:r>
      <w:r w:rsidRPr="006E5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Чернігівського району </w:t>
      </w:r>
      <w:r w:rsidRPr="006E54E4">
        <w:rPr>
          <w:sz w:val="28"/>
          <w:szCs w:val="28"/>
        </w:rPr>
        <w:t>Чернігівської області</w:t>
      </w:r>
      <w:r>
        <w:rPr>
          <w:sz w:val="28"/>
          <w:szCs w:val="28"/>
        </w:rPr>
        <w:t>;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С</w:t>
      </w:r>
      <w:r w:rsidRPr="006A470B">
        <w:rPr>
          <w:snapToGrid w:val="0"/>
          <w:sz w:val="28"/>
          <w:szCs w:val="28"/>
        </w:rPr>
        <w:t xml:space="preserve">корочене найменування: </w:t>
      </w:r>
      <w:r w:rsidRPr="006E54E4">
        <w:rPr>
          <w:sz w:val="28"/>
          <w:szCs w:val="28"/>
        </w:rPr>
        <w:t>Центр комплексної реабілітації дітей з інвалідністю</w:t>
      </w:r>
      <w:r>
        <w:rPr>
          <w:sz w:val="28"/>
          <w:szCs w:val="28"/>
        </w:rPr>
        <w:t>.</w:t>
      </w:r>
    </w:p>
    <w:p w:rsidR="00F56B99" w:rsidRPr="006E54E4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1.7. Центр розміщується на території</w:t>
      </w:r>
      <w:r w:rsidRPr="006E54E4">
        <w:rPr>
          <w:sz w:val="28"/>
          <w:szCs w:val="28"/>
        </w:rPr>
        <w:t xml:space="preserve"> із пристосованими приміщеннями, що відповід</w:t>
      </w:r>
      <w:r>
        <w:rPr>
          <w:sz w:val="28"/>
          <w:szCs w:val="28"/>
        </w:rPr>
        <w:t>ають</w:t>
      </w:r>
      <w:r w:rsidRPr="006E54E4">
        <w:rPr>
          <w:sz w:val="28"/>
          <w:szCs w:val="28"/>
        </w:rPr>
        <w:t xml:space="preserve"> державним будівельним нормам і правилам, санітарним нормам і правилам, протипожежним вимогам, техніці безпеки, </w:t>
      </w:r>
      <w:r>
        <w:rPr>
          <w:sz w:val="28"/>
          <w:szCs w:val="28"/>
        </w:rPr>
        <w:t>та має всі види</w:t>
      </w:r>
      <w:r w:rsidRPr="006E54E4">
        <w:rPr>
          <w:sz w:val="28"/>
          <w:szCs w:val="28"/>
        </w:rPr>
        <w:t xml:space="preserve"> комунального благоустрою.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bookmarkStart w:id="2" w:name="n21"/>
      <w:bookmarkEnd w:id="2"/>
      <w:r>
        <w:rPr>
          <w:sz w:val="28"/>
          <w:szCs w:val="28"/>
        </w:rPr>
        <w:t>1.8</w:t>
      </w:r>
      <w:r w:rsidRPr="006E54E4">
        <w:rPr>
          <w:sz w:val="28"/>
          <w:szCs w:val="28"/>
        </w:rPr>
        <w:t xml:space="preserve">. </w:t>
      </w:r>
      <w:r>
        <w:rPr>
          <w:sz w:val="28"/>
          <w:szCs w:val="28"/>
        </w:rPr>
        <w:t>Центр</w:t>
      </w:r>
      <w:r w:rsidRPr="006E54E4">
        <w:rPr>
          <w:sz w:val="28"/>
          <w:szCs w:val="28"/>
        </w:rPr>
        <w:t xml:space="preserve"> у своїй діяльності керується </w:t>
      </w:r>
      <w:hyperlink r:id="rId7" w:tgtFrame="_blank" w:history="1">
        <w:r w:rsidRPr="00182510">
          <w:rPr>
            <w:sz w:val="28"/>
            <w:szCs w:val="28"/>
          </w:rPr>
          <w:t>Конституцією України</w:t>
        </w:r>
      </w:hyperlink>
      <w:r w:rsidRPr="006E54E4">
        <w:rPr>
          <w:sz w:val="28"/>
          <w:szCs w:val="28"/>
        </w:rPr>
        <w:t>, законами України, указами Президента України, постановами Верховної Ради України, актами Кабінету Міністрів України, інши</w:t>
      </w:r>
      <w:r>
        <w:rPr>
          <w:sz w:val="28"/>
          <w:szCs w:val="28"/>
        </w:rPr>
        <w:t xml:space="preserve">ми актами законодавства України, наказами Міністерства соціальної політики України, іншими </w:t>
      </w:r>
      <w:proofErr w:type="spellStart"/>
      <w:r>
        <w:rPr>
          <w:sz w:val="28"/>
          <w:szCs w:val="28"/>
        </w:rPr>
        <w:t>нормативно-</w:t>
      </w:r>
      <w:proofErr w:type="spellEnd"/>
    </w:p>
    <w:p w:rsidR="00F56B99" w:rsidRPr="0042480D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правовими актами з питань соціальної реабілітації дітей з інвалідністю та створення належних умов для забезпечення надання їм реабілітаційних послуг, цим Положенням, </w:t>
      </w:r>
      <w:r w:rsidRPr="0042480D">
        <w:rPr>
          <w:sz w:val="28"/>
          <w:szCs w:val="28"/>
        </w:rPr>
        <w:t>розробленим на підставі Типового положення про центр комплексної реабілітації осіб з інвалідністю, затвердженого наказом Міністерства со</w:t>
      </w:r>
      <w:r>
        <w:rPr>
          <w:sz w:val="28"/>
          <w:szCs w:val="28"/>
        </w:rPr>
        <w:t>ціальної політики України від 26.07.2018 № 587 (зі змінами та доповненнями), Постановою Кабінету Міністрів України від 31.01.2007 р. № 80</w:t>
      </w:r>
      <w:r w:rsidRPr="004248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(зі змінами та доповненнями). </w:t>
      </w:r>
    </w:p>
    <w:p w:rsidR="00F56B99" w:rsidRDefault="00F56B99" w:rsidP="003E7D34">
      <w:pPr>
        <w:pStyle w:val="rvps2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1.9. При здійсненні реабілітаційних заходів Особи користуються всіма правами, визначеними статтею 31 Закону України «Про реабілітацію інвалідів в Україні».</w:t>
      </w:r>
    </w:p>
    <w:p w:rsidR="00F56B99" w:rsidRPr="000D3E57" w:rsidRDefault="00F56B99" w:rsidP="003E7D34">
      <w:pPr>
        <w:pStyle w:val="rvps2"/>
        <w:spacing w:after="0" w:afterAutospacing="0"/>
        <w:jc w:val="center"/>
        <w:rPr>
          <w:b/>
          <w:sz w:val="28"/>
          <w:szCs w:val="28"/>
        </w:rPr>
      </w:pPr>
      <w:r w:rsidRPr="000D3E57">
        <w:rPr>
          <w:b/>
          <w:sz w:val="28"/>
          <w:szCs w:val="28"/>
        </w:rPr>
        <w:t xml:space="preserve">ІІ. Завдання </w:t>
      </w:r>
      <w:r>
        <w:rPr>
          <w:b/>
          <w:sz w:val="28"/>
          <w:szCs w:val="28"/>
        </w:rPr>
        <w:t>Центру:</w:t>
      </w:r>
    </w:p>
    <w:p w:rsidR="00F56B99" w:rsidRPr="000D3E57" w:rsidRDefault="00F56B99" w:rsidP="00F56B99">
      <w:pPr>
        <w:pStyle w:val="rvps2"/>
        <w:jc w:val="both"/>
        <w:rPr>
          <w:sz w:val="28"/>
          <w:szCs w:val="28"/>
        </w:rPr>
      </w:pPr>
      <w:bookmarkStart w:id="3" w:name="n23"/>
      <w:bookmarkEnd w:id="3"/>
      <w:r>
        <w:rPr>
          <w:sz w:val="28"/>
          <w:szCs w:val="28"/>
        </w:rPr>
        <w:t>2.</w:t>
      </w:r>
      <w:r w:rsidRPr="000D3E57">
        <w:rPr>
          <w:sz w:val="28"/>
          <w:szCs w:val="28"/>
        </w:rPr>
        <w:t xml:space="preserve">1. </w:t>
      </w:r>
      <w:r>
        <w:rPr>
          <w:sz w:val="28"/>
          <w:szCs w:val="28"/>
        </w:rPr>
        <w:t>Центр</w:t>
      </w:r>
      <w:r w:rsidRPr="000D3E57">
        <w:rPr>
          <w:sz w:val="28"/>
          <w:szCs w:val="28"/>
        </w:rPr>
        <w:t xml:space="preserve"> забезпечує: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4" w:name="n24"/>
      <w:bookmarkEnd w:id="4"/>
      <w:r w:rsidRPr="000D3E57">
        <w:rPr>
          <w:sz w:val="28"/>
          <w:szCs w:val="28"/>
        </w:rPr>
        <w:t xml:space="preserve">виконання норм і положень, визначених </w:t>
      </w:r>
      <w:hyperlink r:id="rId8" w:tgtFrame="_blank" w:history="1">
        <w:r w:rsidRPr="00D27342">
          <w:rPr>
            <w:rStyle w:val="a7"/>
            <w:sz w:val="28"/>
            <w:szCs w:val="28"/>
          </w:rPr>
          <w:t>Конвенцією ООН про права інвалідів</w:t>
        </w:r>
      </w:hyperlink>
      <w:r w:rsidRPr="00D27342">
        <w:rPr>
          <w:sz w:val="28"/>
          <w:szCs w:val="28"/>
        </w:rPr>
        <w:t xml:space="preserve">, Законами України </w:t>
      </w:r>
      <w:hyperlink r:id="rId9" w:tgtFrame="_blank" w:history="1">
        <w:r w:rsidRPr="00D27342">
          <w:rPr>
            <w:rStyle w:val="a7"/>
            <w:sz w:val="28"/>
            <w:szCs w:val="28"/>
          </w:rPr>
          <w:t>"Про основи соціальної захищеності інвалідів в Україні"</w:t>
        </w:r>
      </w:hyperlink>
      <w:r w:rsidRPr="00D27342">
        <w:rPr>
          <w:sz w:val="28"/>
          <w:szCs w:val="28"/>
        </w:rPr>
        <w:t xml:space="preserve">, </w:t>
      </w:r>
      <w:hyperlink r:id="rId10" w:tgtFrame="_blank" w:history="1">
        <w:r w:rsidRPr="00D27342">
          <w:rPr>
            <w:rStyle w:val="a7"/>
            <w:sz w:val="28"/>
            <w:szCs w:val="28"/>
          </w:rPr>
          <w:t>"Про реабілітацію інвалідів в Україні"</w:t>
        </w:r>
      </w:hyperlink>
      <w:r w:rsidRPr="000D3E57">
        <w:rPr>
          <w:sz w:val="28"/>
          <w:szCs w:val="28"/>
        </w:rPr>
        <w:t xml:space="preserve"> та іншими актами законодавства щодо забезпечення прав Осіб на реабілітацію (</w:t>
      </w:r>
      <w:proofErr w:type="spellStart"/>
      <w:r w:rsidRPr="000D3E57">
        <w:rPr>
          <w:sz w:val="28"/>
          <w:szCs w:val="28"/>
        </w:rPr>
        <w:t>абілітацію</w:t>
      </w:r>
      <w:proofErr w:type="spellEnd"/>
      <w:r w:rsidRPr="000D3E57">
        <w:rPr>
          <w:sz w:val="28"/>
          <w:szCs w:val="28"/>
        </w:rPr>
        <w:t>) з метою їхньої подальшої інтеграції у суспільство;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5" w:name="n25"/>
      <w:bookmarkEnd w:id="5"/>
      <w:r w:rsidRPr="000D3E57">
        <w:rPr>
          <w:sz w:val="28"/>
          <w:szCs w:val="28"/>
        </w:rPr>
        <w:t>створення умов для зменшення та подолання фізичних, психічних, інтелектуальних і сенсорних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6" w:name="n26"/>
      <w:bookmarkEnd w:id="6"/>
      <w:r w:rsidRPr="000D3E57">
        <w:rPr>
          <w:sz w:val="28"/>
          <w:szCs w:val="28"/>
        </w:rPr>
        <w:t>створення умов для запобігання та недопущення дискримінації Осіб, зокрема шляхом забезпечення розумного пристосування;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7" w:name="n27"/>
      <w:bookmarkEnd w:id="7"/>
      <w:r w:rsidRPr="000D3E57">
        <w:rPr>
          <w:sz w:val="28"/>
          <w:szCs w:val="28"/>
        </w:rPr>
        <w:t xml:space="preserve">проведення комплексу заходів з ранньої, соціальної, психологічної, фізичної, медичної, психолого-педагогічної, фізкультурно-спортивної, професійної і трудової реабілітації. Реабілітаційні заходи проводяться виключно на підставі індивідуальних планів реабілітації Осіб, складених, зокрема, з метою реалізації індивідуальних програм реабілітації, із залученням до участі в цьому процесі Осіб і (в разі потреби) їхніх батьків або законних представників; 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8" w:name="n28"/>
      <w:bookmarkEnd w:id="8"/>
      <w:r w:rsidRPr="000D3E57">
        <w:rPr>
          <w:sz w:val="28"/>
          <w:szCs w:val="28"/>
        </w:rPr>
        <w:t>розвиток навичок автономного проживання Осіб в суспільстві з необхідною підтримкою, формування стереотипів безпечної поведінки, опанування навичок захисту власних прав, інтересів і позитивного сприйняття себе та оточуючих;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9" w:name="n29"/>
      <w:bookmarkEnd w:id="9"/>
      <w:r w:rsidRPr="000D3E57">
        <w:rPr>
          <w:sz w:val="28"/>
          <w:szCs w:val="28"/>
        </w:rPr>
        <w:t xml:space="preserve">підготовку батьків або законних представників Осіб до продовження (в разі потреби) реабілітаційних заходів поза межами </w:t>
      </w:r>
      <w:r>
        <w:rPr>
          <w:sz w:val="28"/>
          <w:szCs w:val="28"/>
        </w:rPr>
        <w:t>Центру</w:t>
      </w:r>
      <w:r w:rsidRPr="000D3E57">
        <w:rPr>
          <w:sz w:val="28"/>
          <w:szCs w:val="28"/>
        </w:rPr>
        <w:t>;</w:t>
      </w:r>
    </w:p>
    <w:p w:rsidR="00F56B99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10" w:name="n30"/>
      <w:bookmarkEnd w:id="10"/>
      <w:r w:rsidRPr="000D3E57">
        <w:rPr>
          <w:sz w:val="28"/>
          <w:szCs w:val="28"/>
        </w:rPr>
        <w:t xml:space="preserve">проведення заходів, зокрема з професійної орієнтації, опанування Особами трудових навичок, у тому числі в майстернях, визначення 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</w:p>
    <w:p w:rsidR="00F56B99" w:rsidRPr="000D3E57" w:rsidRDefault="00F56B99" w:rsidP="00F56B99">
      <w:pPr>
        <w:pStyle w:val="rvps2"/>
        <w:ind w:left="720"/>
        <w:jc w:val="both"/>
        <w:rPr>
          <w:sz w:val="28"/>
          <w:szCs w:val="28"/>
        </w:rPr>
      </w:pPr>
      <w:r w:rsidRPr="000D3E57">
        <w:rPr>
          <w:sz w:val="28"/>
          <w:szCs w:val="28"/>
        </w:rPr>
        <w:lastRenderedPageBreak/>
        <w:t xml:space="preserve">їхніх можливостей щодо професійного навчання у відповідних </w:t>
      </w:r>
      <w:r>
        <w:rPr>
          <w:sz w:val="28"/>
          <w:szCs w:val="28"/>
        </w:rPr>
        <w:t>закладах освіти</w:t>
      </w:r>
      <w:r w:rsidRPr="000D3E57">
        <w:rPr>
          <w:sz w:val="28"/>
          <w:szCs w:val="28"/>
        </w:rPr>
        <w:t>, центрах професійної реабілітації;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11" w:name="n31"/>
      <w:bookmarkEnd w:id="11"/>
      <w:r w:rsidRPr="000D3E57">
        <w:rPr>
          <w:sz w:val="28"/>
          <w:szCs w:val="28"/>
        </w:rPr>
        <w:t>оперативне коригування (в разі потреби) індивідуальних програм реабілітації Осіб в частині зміни обсягів, строків і черговості проведення реабілітаційних заходів;</w:t>
      </w:r>
    </w:p>
    <w:p w:rsidR="00F56B99" w:rsidRPr="000D3E57" w:rsidRDefault="00F56B99" w:rsidP="00F56B99">
      <w:pPr>
        <w:pStyle w:val="rvps2"/>
        <w:numPr>
          <w:ilvl w:val="0"/>
          <w:numId w:val="1"/>
        </w:numPr>
        <w:jc w:val="both"/>
        <w:rPr>
          <w:sz w:val="28"/>
          <w:szCs w:val="28"/>
        </w:rPr>
      </w:pPr>
      <w:bookmarkStart w:id="12" w:name="n32"/>
      <w:bookmarkEnd w:id="12"/>
      <w:r w:rsidRPr="000D3E57">
        <w:rPr>
          <w:sz w:val="28"/>
          <w:szCs w:val="28"/>
        </w:rPr>
        <w:t>співпрацю з вітчизняними та закордонними реабілітаційними, освітніми, медичними, науковими підприємствами, установами, організаціями та громадськими об’єднаннями.</w:t>
      </w:r>
    </w:p>
    <w:p w:rsidR="00F56B99" w:rsidRPr="000D3E57" w:rsidRDefault="00F56B99" w:rsidP="00F56B99">
      <w:pPr>
        <w:pStyle w:val="rvps2"/>
        <w:jc w:val="both"/>
        <w:rPr>
          <w:sz w:val="28"/>
          <w:szCs w:val="28"/>
        </w:rPr>
      </w:pPr>
      <w:bookmarkStart w:id="13" w:name="n33"/>
      <w:bookmarkEnd w:id="13"/>
      <w:r>
        <w:rPr>
          <w:sz w:val="28"/>
          <w:szCs w:val="28"/>
        </w:rPr>
        <w:t>2.</w:t>
      </w:r>
      <w:r w:rsidRPr="000D3E57">
        <w:rPr>
          <w:sz w:val="28"/>
          <w:szCs w:val="28"/>
        </w:rPr>
        <w:t xml:space="preserve">2. </w:t>
      </w:r>
      <w:r>
        <w:rPr>
          <w:sz w:val="28"/>
          <w:szCs w:val="28"/>
        </w:rPr>
        <w:t>Центр</w:t>
      </w:r>
      <w:r w:rsidRPr="000D3E57">
        <w:rPr>
          <w:sz w:val="28"/>
          <w:szCs w:val="28"/>
        </w:rPr>
        <w:t xml:space="preserve"> в разі потреби та в межах фінансових можливостей забезпечує на безоплатній основі транспортним обслуговуванням Осіб, які проходять реабілітацію в </w:t>
      </w:r>
      <w:r>
        <w:rPr>
          <w:sz w:val="28"/>
          <w:szCs w:val="28"/>
        </w:rPr>
        <w:t>Центрі</w:t>
      </w:r>
      <w:r w:rsidRPr="000D3E57">
        <w:rPr>
          <w:sz w:val="28"/>
          <w:szCs w:val="28"/>
        </w:rPr>
        <w:t xml:space="preserve"> (перевезення до місця розташування </w:t>
      </w:r>
      <w:r>
        <w:rPr>
          <w:sz w:val="28"/>
          <w:szCs w:val="28"/>
        </w:rPr>
        <w:t>Центру</w:t>
      </w:r>
      <w:r w:rsidRPr="000D3E57">
        <w:rPr>
          <w:sz w:val="28"/>
          <w:szCs w:val="28"/>
        </w:rPr>
        <w:t xml:space="preserve"> та/або до місця їхнього проживання).</w:t>
      </w:r>
    </w:p>
    <w:p w:rsidR="00F56B99" w:rsidRPr="00D605FD" w:rsidRDefault="00F56B99" w:rsidP="00D605FD">
      <w:pPr>
        <w:pStyle w:val="rvps2"/>
        <w:jc w:val="both"/>
        <w:rPr>
          <w:sz w:val="28"/>
          <w:szCs w:val="28"/>
        </w:rPr>
      </w:pPr>
      <w:bookmarkStart w:id="14" w:name="n34"/>
      <w:bookmarkEnd w:id="14"/>
      <w:r>
        <w:rPr>
          <w:sz w:val="28"/>
          <w:szCs w:val="28"/>
        </w:rPr>
        <w:t>2.</w:t>
      </w:r>
      <w:r w:rsidRPr="000D3E57">
        <w:rPr>
          <w:sz w:val="28"/>
          <w:szCs w:val="28"/>
        </w:rPr>
        <w:t xml:space="preserve">3. </w:t>
      </w:r>
      <w:r>
        <w:rPr>
          <w:sz w:val="28"/>
          <w:szCs w:val="28"/>
        </w:rPr>
        <w:t>Центр</w:t>
      </w:r>
      <w:r w:rsidRPr="000D3E57">
        <w:rPr>
          <w:sz w:val="28"/>
          <w:szCs w:val="28"/>
        </w:rPr>
        <w:t xml:space="preserve"> забезпечує на безоплатній основі відповідно до законодавства харчуванням Осіб, які проходять реабілітацію в </w:t>
      </w:r>
      <w:r>
        <w:rPr>
          <w:sz w:val="28"/>
          <w:szCs w:val="28"/>
        </w:rPr>
        <w:t>Центрі, за рахунок коштів місцевого бюджету або інших надходжень, передбачених чинним законодавством, в тому числі благодійних фондів, добровільних внесків.</w:t>
      </w:r>
    </w:p>
    <w:p w:rsidR="00F56B99" w:rsidRDefault="00F56B99" w:rsidP="00F56B99">
      <w:pPr>
        <w:pStyle w:val="rvps2"/>
        <w:jc w:val="center"/>
        <w:rPr>
          <w:b/>
          <w:sz w:val="28"/>
          <w:szCs w:val="28"/>
        </w:rPr>
      </w:pPr>
      <w:r w:rsidRPr="005A259B">
        <w:rPr>
          <w:b/>
          <w:sz w:val="28"/>
          <w:szCs w:val="28"/>
        </w:rPr>
        <w:t xml:space="preserve">ІІІ. Структура </w:t>
      </w:r>
      <w:r>
        <w:rPr>
          <w:b/>
          <w:sz w:val="28"/>
          <w:szCs w:val="28"/>
        </w:rPr>
        <w:t>Центру</w:t>
      </w:r>
    </w:p>
    <w:p w:rsidR="00F56B99" w:rsidRPr="005A259B" w:rsidRDefault="00F56B99" w:rsidP="00F56B99">
      <w:pPr>
        <w:pStyle w:val="rvps2"/>
        <w:jc w:val="both"/>
        <w:rPr>
          <w:sz w:val="28"/>
          <w:szCs w:val="28"/>
        </w:rPr>
      </w:pPr>
      <w:bookmarkStart w:id="15" w:name="n36"/>
      <w:bookmarkEnd w:id="15"/>
      <w:r>
        <w:rPr>
          <w:sz w:val="28"/>
          <w:szCs w:val="28"/>
        </w:rPr>
        <w:t>3.</w:t>
      </w:r>
      <w:r w:rsidRPr="005A259B">
        <w:rPr>
          <w:sz w:val="28"/>
          <w:szCs w:val="28"/>
        </w:rPr>
        <w:t xml:space="preserve">1. </w:t>
      </w:r>
      <w:r>
        <w:rPr>
          <w:sz w:val="28"/>
          <w:szCs w:val="28"/>
        </w:rPr>
        <w:t>Структура Центру</w:t>
      </w:r>
      <w:r w:rsidRPr="005A259B">
        <w:rPr>
          <w:sz w:val="28"/>
          <w:szCs w:val="28"/>
        </w:rPr>
        <w:t xml:space="preserve"> </w:t>
      </w:r>
      <w:r>
        <w:rPr>
          <w:sz w:val="28"/>
          <w:szCs w:val="28"/>
        </w:rPr>
        <w:t>є</w:t>
      </w:r>
      <w:r w:rsidRPr="005A259B">
        <w:rPr>
          <w:sz w:val="28"/>
          <w:szCs w:val="28"/>
        </w:rPr>
        <w:t>:</w:t>
      </w:r>
    </w:p>
    <w:p w:rsidR="00F56B99" w:rsidRDefault="00F56B99" w:rsidP="00F56B99">
      <w:pPr>
        <w:pStyle w:val="rvps2"/>
        <w:numPr>
          <w:ilvl w:val="0"/>
          <w:numId w:val="2"/>
        </w:numPr>
        <w:jc w:val="both"/>
        <w:rPr>
          <w:sz w:val="28"/>
          <w:szCs w:val="28"/>
        </w:rPr>
      </w:pPr>
      <w:bookmarkStart w:id="16" w:name="n37"/>
      <w:bookmarkEnd w:id="16"/>
      <w:r w:rsidRPr="000F66EB">
        <w:rPr>
          <w:sz w:val="28"/>
          <w:szCs w:val="28"/>
        </w:rPr>
        <w:t>адміністра</w:t>
      </w:r>
      <w:bookmarkStart w:id="17" w:name="n38"/>
      <w:bookmarkStart w:id="18" w:name="n39"/>
      <w:bookmarkEnd w:id="17"/>
      <w:bookmarkEnd w:id="18"/>
      <w:r>
        <w:rPr>
          <w:sz w:val="28"/>
          <w:szCs w:val="28"/>
        </w:rPr>
        <w:t>ція;</w:t>
      </w:r>
    </w:p>
    <w:p w:rsidR="00F56B99" w:rsidRDefault="00F56B99" w:rsidP="00F56B99">
      <w:pPr>
        <w:pStyle w:val="rvps2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відділення соціальної реабілітації;</w:t>
      </w:r>
    </w:p>
    <w:p w:rsidR="00F56B99" w:rsidRDefault="00F56B99" w:rsidP="00F56B99">
      <w:pPr>
        <w:pStyle w:val="rvps2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відділення денного догляду;</w:t>
      </w:r>
    </w:p>
    <w:p w:rsidR="00F56B99" w:rsidRPr="00F76784" w:rsidRDefault="00F56B99" w:rsidP="00F56B99">
      <w:pPr>
        <w:pStyle w:val="rvps2"/>
        <w:numPr>
          <w:ilvl w:val="0"/>
          <w:numId w:val="2"/>
        </w:numPr>
        <w:jc w:val="both"/>
        <w:rPr>
          <w:sz w:val="28"/>
          <w:szCs w:val="28"/>
        </w:rPr>
      </w:pPr>
      <w:r w:rsidRPr="00F76784">
        <w:rPr>
          <w:sz w:val="28"/>
          <w:szCs w:val="28"/>
        </w:rPr>
        <w:t>господарсько-обслуговуючий персонал.</w:t>
      </w:r>
    </w:p>
    <w:p w:rsidR="00F56B99" w:rsidRPr="005A259B" w:rsidRDefault="00F56B99" w:rsidP="00F56B99">
      <w:pPr>
        <w:pStyle w:val="rvps2"/>
        <w:jc w:val="both"/>
        <w:rPr>
          <w:sz w:val="28"/>
          <w:szCs w:val="28"/>
        </w:rPr>
      </w:pPr>
      <w:bookmarkStart w:id="19" w:name="n50"/>
      <w:bookmarkEnd w:id="19"/>
      <w:r>
        <w:rPr>
          <w:sz w:val="28"/>
          <w:szCs w:val="28"/>
        </w:rPr>
        <w:t>3.</w:t>
      </w:r>
      <w:r w:rsidRPr="005A259B">
        <w:rPr>
          <w:sz w:val="28"/>
          <w:szCs w:val="28"/>
        </w:rPr>
        <w:t xml:space="preserve">2. Робота структурних підрозділів </w:t>
      </w:r>
      <w:r>
        <w:rPr>
          <w:sz w:val="28"/>
          <w:szCs w:val="28"/>
        </w:rPr>
        <w:t>Центру</w:t>
      </w:r>
      <w:r w:rsidRPr="005A259B">
        <w:rPr>
          <w:sz w:val="28"/>
          <w:szCs w:val="28"/>
        </w:rPr>
        <w:t xml:space="preserve">, які проводять реабілітаційні заходи, забезпечується відповідно до положень про ці підрозділи, що затверджуються наказом директора </w:t>
      </w:r>
      <w:r>
        <w:rPr>
          <w:sz w:val="28"/>
          <w:szCs w:val="28"/>
        </w:rPr>
        <w:t>Центру</w:t>
      </w:r>
      <w:r w:rsidRPr="005A259B">
        <w:rPr>
          <w:sz w:val="28"/>
          <w:szCs w:val="28"/>
        </w:rPr>
        <w:t xml:space="preserve">. </w:t>
      </w:r>
    </w:p>
    <w:p w:rsidR="00F56B99" w:rsidRPr="005A259B" w:rsidRDefault="00F56B99" w:rsidP="00F56B99">
      <w:pPr>
        <w:pStyle w:val="rvps2"/>
        <w:jc w:val="both"/>
        <w:rPr>
          <w:sz w:val="28"/>
          <w:szCs w:val="28"/>
        </w:rPr>
      </w:pPr>
      <w:bookmarkStart w:id="20" w:name="n51"/>
      <w:bookmarkEnd w:id="20"/>
      <w:r>
        <w:rPr>
          <w:sz w:val="28"/>
          <w:szCs w:val="28"/>
        </w:rPr>
        <w:t>3.</w:t>
      </w:r>
      <w:r w:rsidRPr="005A259B">
        <w:rPr>
          <w:sz w:val="28"/>
          <w:szCs w:val="28"/>
        </w:rPr>
        <w:t xml:space="preserve">3. З метою своєчасного та ефективного проведення комплексу реабілітаційних заходів для Осіб в </w:t>
      </w:r>
      <w:r>
        <w:rPr>
          <w:sz w:val="28"/>
          <w:szCs w:val="28"/>
        </w:rPr>
        <w:t xml:space="preserve">Центрі утворюється </w:t>
      </w:r>
      <w:r w:rsidRPr="005A259B">
        <w:rPr>
          <w:sz w:val="28"/>
          <w:szCs w:val="28"/>
        </w:rPr>
        <w:t>реабіліта</w:t>
      </w:r>
      <w:r>
        <w:rPr>
          <w:sz w:val="28"/>
          <w:szCs w:val="28"/>
        </w:rPr>
        <w:t xml:space="preserve">ційна комісія, склад якої і положення </w:t>
      </w:r>
      <w:r w:rsidRPr="005A259B">
        <w:rPr>
          <w:sz w:val="28"/>
          <w:szCs w:val="28"/>
        </w:rPr>
        <w:t xml:space="preserve"> затверджуються директором </w:t>
      </w:r>
      <w:r>
        <w:rPr>
          <w:sz w:val="28"/>
          <w:szCs w:val="28"/>
        </w:rPr>
        <w:t>Центру</w:t>
      </w:r>
      <w:r w:rsidRPr="005A259B">
        <w:rPr>
          <w:sz w:val="28"/>
          <w:szCs w:val="28"/>
        </w:rPr>
        <w:t>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bookmarkStart w:id="21" w:name="n52"/>
      <w:bookmarkEnd w:id="21"/>
      <w:r>
        <w:rPr>
          <w:sz w:val="28"/>
          <w:szCs w:val="28"/>
        </w:rPr>
        <w:t>3.</w:t>
      </w:r>
      <w:r w:rsidRPr="005A259B">
        <w:rPr>
          <w:sz w:val="28"/>
          <w:szCs w:val="28"/>
        </w:rPr>
        <w:t xml:space="preserve">4. З метою проведення моніторингу стану дотримання прав Осіб в </w:t>
      </w:r>
      <w:r>
        <w:rPr>
          <w:sz w:val="28"/>
          <w:szCs w:val="28"/>
        </w:rPr>
        <w:t xml:space="preserve">Центрі </w:t>
      </w:r>
      <w:r w:rsidRPr="005A259B">
        <w:rPr>
          <w:sz w:val="28"/>
          <w:szCs w:val="28"/>
        </w:rPr>
        <w:t xml:space="preserve"> може утворюватися </w:t>
      </w:r>
      <w:r>
        <w:rPr>
          <w:sz w:val="28"/>
          <w:szCs w:val="28"/>
        </w:rPr>
        <w:t>Г</w:t>
      </w:r>
      <w:r w:rsidRPr="005A259B">
        <w:rPr>
          <w:sz w:val="28"/>
          <w:szCs w:val="28"/>
        </w:rPr>
        <w:t xml:space="preserve">ромадська рада, склад якої та положення про яку затверджуються директором </w:t>
      </w:r>
      <w:r>
        <w:rPr>
          <w:sz w:val="28"/>
          <w:szCs w:val="28"/>
        </w:rPr>
        <w:t>Центру</w:t>
      </w:r>
      <w:r w:rsidRPr="005A259B">
        <w:rPr>
          <w:sz w:val="28"/>
          <w:szCs w:val="28"/>
        </w:rPr>
        <w:t>.</w:t>
      </w:r>
    </w:p>
    <w:p w:rsidR="00F56B99" w:rsidRDefault="00F56B99" w:rsidP="00F56B99">
      <w:pPr>
        <w:pStyle w:val="rvps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E9581A">
        <w:rPr>
          <w:b/>
          <w:sz w:val="28"/>
          <w:szCs w:val="28"/>
        </w:rPr>
        <w:t>IV. Умови зарахування до Центру та організація реабілітаційного процесу.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Направлення та зарахування Осіб до Центру проводиться відповідно до Порядку надання інвалідам, дітям-інвалідам і дітям віком до трьох років, які </w:t>
      </w:r>
      <w:r>
        <w:rPr>
          <w:sz w:val="28"/>
          <w:szCs w:val="28"/>
        </w:rPr>
        <w:lastRenderedPageBreak/>
        <w:t>належать до групи ризику щодо отримання інвалідності, реабілітаційних послуг, затвердженого постановою Кабінету Міністрів України від 31 січня 2007 року № 80 (у редакції постанови Кабінету Міністрів України від 11 грудня 2013 року № 921) та лист Міністерства соціальної політики України від 22.01.2019 року № 280/0/221-18/ щодо забезпечення комплексними реабілітаційними (</w:t>
      </w:r>
      <w:proofErr w:type="spellStart"/>
      <w:r>
        <w:rPr>
          <w:sz w:val="28"/>
          <w:szCs w:val="28"/>
        </w:rPr>
        <w:t>абілітаційними</w:t>
      </w:r>
      <w:proofErr w:type="spellEnd"/>
      <w:r>
        <w:rPr>
          <w:sz w:val="28"/>
          <w:szCs w:val="28"/>
        </w:rPr>
        <w:t>) послугами дітей віком до трьох років (включно), які належать до групи ризику щодо отримання інвалідності.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 w:rsidRPr="00860236">
        <w:rPr>
          <w:sz w:val="28"/>
          <w:szCs w:val="28"/>
        </w:rPr>
        <w:t>4.2.</w:t>
      </w:r>
      <w:r w:rsidRPr="00860236">
        <w:rPr>
          <w:sz w:val="28"/>
          <w:szCs w:val="28"/>
        </w:rPr>
        <w:tab/>
        <w:t xml:space="preserve">До Центру зараховуються діти віком від </w:t>
      </w:r>
      <w:r>
        <w:rPr>
          <w:sz w:val="28"/>
          <w:szCs w:val="28"/>
        </w:rPr>
        <w:t>0</w:t>
      </w:r>
      <w:r w:rsidRPr="00860236">
        <w:rPr>
          <w:sz w:val="28"/>
          <w:szCs w:val="28"/>
        </w:rPr>
        <w:t xml:space="preserve"> до 18 років з фізичними та розумовими вадами розвитку, які отримали статус дитини з інвалідністю</w:t>
      </w:r>
      <w:r>
        <w:rPr>
          <w:sz w:val="28"/>
          <w:szCs w:val="28"/>
        </w:rPr>
        <w:t xml:space="preserve">, </w:t>
      </w:r>
      <w:r w:rsidRPr="0040082A">
        <w:rPr>
          <w:sz w:val="28"/>
          <w:szCs w:val="28"/>
        </w:rPr>
        <w:t>та діт</w:t>
      </w:r>
      <w:r>
        <w:rPr>
          <w:sz w:val="28"/>
          <w:szCs w:val="28"/>
        </w:rPr>
        <w:t>и віком до трьох</w:t>
      </w:r>
      <w:r w:rsidRPr="0040082A">
        <w:rPr>
          <w:sz w:val="28"/>
          <w:szCs w:val="28"/>
        </w:rPr>
        <w:t xml:space="preserve"> років (включно), які належать до групи ризику щодо отримання інвалідності</w:t>
      </w:r>
      <w:r>
        <w:rPr>
          <w:sz w:val="28"/>
          <w:szCs w:val="28"/>
        </w:rPr>
        <w:t xml:space="preserve">, </w:t>
      </w:r>
      <w:r w:rsidRPr="00860236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860236">
        <w:rPr>
          <w:sz w:val="28"/>
          <w:szCs w:val="28"/>
        </w:rPr>
        <w:t>наказом директора Центру</w:t>
      </w:r>
      <w:r>
        <w:rPr>
          <w:sz w:val="28"/>
          <w:szCs w:val="28"/>
        </w:rPr>
        <w:t xml:space="preserve">, згідно направлення управління соціального захисту населення Чернігівської районної державної адміністрації та висновку реабілітаційної комісії. </w:t>
      </w:r>
    </w:p>
    <w:p w:rsidR="00F56B99" w:rsidRPr="0065261C" w:rsidRDefault="00F56B99" w:rsidP="00F56B99">
      <w:pPr>
        <w:pStyle w:val="rvps2"/>
        <w:jc w:val="both"/>
        <w:rPr>
          <w:sz w:val="28"/>
          <w:szCs w:val="28"/>
        </w:rPr>
      </w:pPr>
      <w:r w:rsidRPr="0065261C">
        <w:rPr>
          <w:sz w:val="28"/>
          <w:szCs w:val="28"/>
        </w:rPr>
        <w:t>Як виняток, діти групи ризику віком від 2 до 6 років, які не мають інвалідності але потребують комплексу реабілітаційних заходів, зараховуються до Центру за наказом директора Центру згідно направлення лікувального закладу та висновку реабілітаційної комісії.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>4.3. Центр забезпечує збалансоване харчування Осіб, необхідне для їхнього нормального росту і розвитку, за нормами, затвердженими постановою Кабінету Міністрів України від 20 жовтня 2010 року № 953 «Про встановлення норм харчування на підприємствах, в організаціях та установах сфери управління Міністерства праці та соціальної політики», та постановою Кабінету Міністрів України від 24 березня 2021 року № 305 « Про затвердження норм та порядку організації харчування у закладах освіти та дитячих закладах оздоровлення та відпочинку». Особи, зараховані до Центру, забезпечуються 3-х разовим харчуванням за рахунок коштів місцевого бюджету та за рахунок коштів благодійних фондів, добровільних внесків та інших джерел, передбачених чинним законодавством.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>Діти групи ризику забезпечуються одноразовим гарячим харчуванням (обідом) за рахунок коштів місцевого бюджету. Сніданок та підвечірок – за рахунок коштів благодійних фондів, добровільних внесків та інших джерел, передбачених чинним законодавством.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Якщо Особа навчається в закладі загальної середньої освіти за денною формою та потребує реабілітаційних послуг відповідно до її ІПР, вона може отримати такі послуги в Центрі за окремим графіком з урахуванням рекомендацій </w:t>
      </w:r>
      <w:proofErr w:type="spellStart"/>
      <w:r>
        <w:rPr>
          <w:sz w:val="28"/>
          <w:szCs w:val="28"/>
        </w:rPr>
        <w:t>психолого-медико-педагогічної</w:t>
      </w:r>
      <w:proofErr w:type="spellEnd"/>
      <w:r>
        <w:rPr>
          <w:sz w:val="28"/>
          <w:szCs w:val="28"/>
        </w:rPr>
        <w:t xml:space="preserve"> консультації.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Термін курсу реабілітації визначається реабілітаційною комісією після проведення відповідного тестування дитини з інвалідністю. Центр у письмовій формі повідомляє батьків та законного представника Особи про </w:t>
      </w:r>
      <w:r>
        <w:rPr>
          <w:sz w:val="28"/>
          <w:szCs w:val="28"/>
        </w:rPr>
        <w:lastRenderedPageBreak/>
        <w:t>закінчення курсу реабілітації Особи не пізніше ніж за 7 (сім) календарних днів до його завершення.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>4.6. На підставі рішення реабілітаційної комісії за Особою, яка проходить реабілітацію в Центрі, зберігається місце в Центрі в разі її хвороби, карантину, хвороби або відпустки батьків та законного представника, а також у літній період, але не більше 60 календарних днів.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04E91">
        <w:rPr>
          <w:sz w:val="28"/>
          <w:szCs w:val="28"/>
        </w:rPr>
        <w:t xml:space="preserve">ідрахування </w:t>
      </w:r>
      <w:r>
        <w:rPr>
          <w:sz w:val="28"/>
          <w:szCs w:val="28"/>
        </w:rPr>
        <w:t>Особи</w:t>
      </w:r>
      <w:r w:rsidRPr="00604E91">
        <w:rPr>
          <w:sz w:val="28"/>
          <w:szCs w:val="28"/>
        </w:rPr>
        <w:t>, відбувається</w:t>
      </w:r>
      <w:r w:rsidRPr="00D55770">
        <w:rPr>
          <w:sz w:val="28"/>
          <w:szCs w:val="28"/>
        </w:rPr>
        <w:t xml:space="preserve"> за наказом директора, враховуючи підставу:</w:t>
      </w:r>
    </w:p>
    <w:p w:rsidR="00F56B99" w:rsidRPr="00D55770" w:rsidRDefault="00F56B99" w:rsidP="00F56B99">
      <w:pPr>
        <w:pStyle w:val="rvps2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відвідування Центру без поважних причин протягом </w:t>
      </w:r>
      <w:bookmarkStart w:id="22" w:name="_GoBack"/>
      <w:bookmarkEnd w:id="22"/>
      <w:r w:rsidRPr="00D55770">
        <w:rPr>
          <w:sz w:val="28"/>
          <w:szCs w:val="28"/>
        </w:rPr>
        <w:t>60 календарних днів;</w:t>
      </w:r>
    </w:p>
    <w:p w:rsidR="00F56B99" w:rsidRPr="00D55770" w:rsidRDefault="00F56B99" w:rsidP="00F56B99">
      <w:pPr>
        <w:pStyle w:val="rvps2"/>
        <w:numPr>
          <w:ilvl w:val="0"/>
          <w:numId w:val="4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згідно заяви батьків;</w:t>
      </w:r>
    </w:p>
    <w:p w:rsidR="00F56B99" w:rsidRPr="00D55770" w:rsidRDefault="00F56B99" w:rsidP="00F56B99">
      <w:pPr>
        <w:pStyle w:val="rvps2"/>
        <w:numPr>
          <w:ilvl w:val="0"/>
          <w:numId w:val="4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при закінченні курсу реабілітації за висновками реабілітаційної комісії;</w:t>
      </w:r>
    </w:p>
    <w:p w:rsidR="00F56B99" w:rsidRPr="00D55770" w:rsidRDefault="00F56B99" w:rsidP="00F56B99">
      <w:pPr>
        <w:pStyle w:val="rvps2"/>
        <w:numPr>
          <w:ilvl w:val="0"/>
          <w:numId w:val="4"/>
        </w:numPr>
        <w:jc w:val="both"/>
        <w:rPr>
          <w:sz w:val="28"/>
          <w:szCs w:val="28"/>
          <w:lang w:val="ru-RU"/>
        </w:rPr>
      </w:pPr>
      <w:r w:rsidRPr="00D55770">
        <w:rPr>
          <w:sz w:val="28"/>
          <w:szCs w:val="28"/>
        </w:rPr>
        <w:t>на підставі медичного висновку про стан здоров'я дитини, що включає</w:t>
      </w:r>
      <w:r w:rsidRPr="00D55770">
        <w:rPr>
          <w:sz w:val="28"/>
          <w:szCs w:val="28"/>
        </w:rPr>
        <w:br/>
        <w:t>неможливість її перебування в дитячому колективі.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4.7.</w:t>
      </w:r>
      <w:r w:rsidRPr="00D55770">
        <w:rPr>
          <w:sz w:val="28"/>
          <w:szCs w:val="28"/>
        </w:rPr>
        <w:tab/>
        <w:t>До Центру не зараховуються Особи, стан здоров'я яких</w:t>
      </w:r>
      <w:r w:rsidRPr="00D55770">
        <w:rPr>
          <w:sz w:val="28"/>
          <w:szCs w:val="28"/>
        </w:rPr>
        <w:br/>
        <w:t>унеможливлює проведення реабілітаційних заходів, а саме з такими</w:t>
      </w:r>
      <w:r w:rsidRPr="00D55770">
        <w:rPr>
          <w:sz w:val="28"/>
          <w:szCs w:val="28"/>
        </w:rPr>
        <w:br/>
        <w:t>медичними протипоказаннями:</w:t>
      </w:r>
    </w:p>
    <w:p w:rsidR="00F56B99" w:rsidRPr="00D55770" w:rsidRDefault="00F56B99" w:rsidP="00F56B99">
      <w:pPr>
        <w:pStyle w:val="rvps2"/>
        <w:numPr>
          <w:ilvl w:val="0"/>
          <w:numId w:val="3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гострі інфекційні захворювання до закінчення строку ізоляції;</w:t>
      </w:r>
    </w:p>
    <w:p w:rsidR="00F56B99" w:rsidRPr="00D55770" w:rsidRDefault="00F56B99" w:rsidP="00F56B99">
      <w:pPr>
        <w:pStyle w:val="rvps2"/>
        <w:numPr>
          <w:ilvl w:val="0"/>
          <w:numId w:val="3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усі захворювання в гострій стадії та заразній формі;</w:t>
      </w:r>
    </w:p>
    <w:p w:rsidR="00F56B99" w:rsidRPr="00D55770" w:rsidRDefault="00F56B99" w:rsidP="00F56B99">
      <w:pPr>
        <w:pStyle w:val="rvps2"/>
        <w:numPr>
          <w:ilvl w:val="0"/>
          <w:numId w:val="3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часті судомні напади та їх еквіваленти;</w:t>
      </w:r>
    </w:p>
    <w:p w:rsidR="00F56B99" w:rsidRPr="00D55770" w:rsidRDefault="00F56B99" w:rsidP="00F56B99">
      <w:pPr>
        <w:pStyle w:val="rvps2"/>
        <w:numPr>
          <w:ilvl w:val="0"/>
          <w:numId w:val="3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захворювання, що супроводжуються тяжкими порушеннями поведінки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>небезпечними для людини та її оточення (за умови не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>супроводження особи з інвалідністю її батьками або законними представниками).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4.8.</w:t>
      </w:r>
      <w:r w:rsidRPr="00D55770">
        <w:rPr>
          <w:sz w:val="28"/>
          <w:szCs w:val="28"/>
        </w:rPr>
        <w:tab/>
        <w:t>Строк реабілітаційного про</w:t>
      </w:r>
      <w:r>
        <w:rPr>
          <w:sz w:val="28"/>
          <w:szCs w:val="28"/>
        </w:rPr>
        <w:t>цесу визначається реабілітаційною</w:t>
      </w:r>
      <w:r w:rsidRPr="00D55770">
        <w:rPr>
          <w:sz w:val="28"/>
          <w:szCs w:val="28"/>
        </w:rPr>
        <w:br/>
        <w:t>комісією після пров</w:t>
      </w:r>
      <w:r>
        <w:rPr>
          <w:sz w:val="28"/>
          <w:szCs w:val="28"/>
        </w:rPr>
        <w:t>едення відповідного обстеження Особи</w:t>
      </w:r>
      <w:r w:rsidRPr="00D55770">
        <w:rPr>
          <w:sz w:val="28"/>
          <w:szCs w:val="28"/>
        </w:rPr>
        <w:t xml:space="preserve">. 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У виняткових випадках можливе продовження строку пе</w:t>
      </w:r>
      <w:r>
        <w:rPr>
          <w:sz w:val="28"/>
          <w:szCs w:val="28"/>
        </w:rPr>
        <w:t xml:space="preserve">ребування дитини з інвалідністю </w:t>
      </w:r>
      <w:r w:rsidRPr="00D55770">
        <w:rPr>
          <w:sz w:val="28"/>
          <w:szCs w:val="28"/>
        </w:rPr>
        <w:t xml:space="preserve">після досягнення нею 18 років </w:t>
      </w:r>
      <w:r>
        <w:rPr>
          <w:sz w:val="28"/>
          <w:szCs w:val="28"/>
        </w:rPr>
        <w:t xml:space="preserve">та </w:t>
      </w:r>
      <w:r w:rsidRPr="000C5070">
        <w:rPr>
          <w:sz w:val="28"/>
          <w:szCs w:val="28"/>
        </w:rPr>
        <w:t>дитини гру</w:t>
      </w:r>
      <w:r>
        <w:rPr>
          <w:sz w:val="28"/>
          <w:szCs w:val="28"/>
        </w:rPr>
        <w:t>пи ризику після досягнення нею 3</w:t>
      </w:r>
      <w:r w:rsidRPr="000C5070">
        <w:rPr>
          <w:sz w:val="28"/>
          <w:szCs w:val="28"/>
        </w:rPr>
        <w:t>-річного віку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 xml:space="preserve">з метою завершення виконання індивідуального плану реабілітації. Рішення про продовження строку перебування </w:t>
      </w:r>
      <w:r>
        <w:rPr>
          <w:sz w:val="28"/>
          <w:szCs w:val="28"/>
        </w:rPr>
        <w:t>Особи</w:t>
      </w:r>
      <w:r w:rsidRPr="00D55770">
        <w:rPr>
          <w:sz w:val="28"/>
          <w:szCs w:val="28"/>
        </w:rPr>
        <w:t xml:space="preserve"> приймається реабілітаційною комісією Центру.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 xml:space="preserve">4.9. Учасниками реабілітаційного процесу можуть бути </w:t>
      </w:r>
      <w:r>
        <w:rPr>
          <w:sz w:val="28"/>
          <w:szCs w:val="28"/>
        </w:rPr>
        <w:t>Особи</w:t>
      </w:r>
      <w:r w:rsidRPr="00D55770">
        <w:rPr>
          <w:sz w:val="28"/>
          <w:szCs w:val="28"/>
        </w:rPr>
        <w:t xml:space="preserve">, їхні батьки або законні представники, </w:t>
      </w:r>
      <w:proofErr w:type="spellStart"/>
      <w:r w:rsidRPr="00D55770">
        <w:rPr>
          <w:sz w:val="28"/>
          <w:szCs w:val="28"/>
        </w:rPr>
        <w:t>вчителі-реабілітологи</w:t>
      </w:r>
      <w:proofErr w:type="spellEnd"/>
      <w:r w:rsidRPr="00D55770">
        <w:rPr>
          <w:sz w:val="28"/>
          <w:szCs w:val="28"/>
        </w:rPr>
        <w:t xml:space="preserve">, вчителі-логопеди, асистенти </w:t>
      </w:r>
      <w:proofErr w:type="spellStart"/>
      <w:r w:rsidRPr="00D55770">
        <w:rPr>
          <w:sz w:val="28"/>
          <w:szCs w:val="28"/>
        </w:rPr>
        <w:t>вчителів-реабілітологів</w:t>
      </w:r>
      <w:proofErr w:type="spellEnd"/>
      <w:r w:rsidRPr="00D55770">
        <w:rPr>
          <w:sz w:val="28"/>
          <w:szCs w:val="28"/>
        </w:rPr>
        <w:t>, практичний психолог, фахівець з фізичної реабілітації, соціальний працівник, вчитель з трудового навчання, музичний керівник, медична сестра та інші спеціалісти, які беруть участь у процесі надання реабілітаційних послуг.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lastRenderedPageBreak/>
        <w:t>4.10. Реабілітаційний процес спрямовується на:</w:t>
      </w:r>
    </w:p>
    <w:p w:rsidR="00F56B99" w:rsidRPr="00D55770" w:rsidRDefault="00F56B99" w:rsidP="00F56B99">
      <w:pPr>
        <w:pStyle w:val="rvps2"/>
        <w:numPr>
          <w:ilvl w:val="0"/>
          <w:numId w:val="7"/>
        </w:numPr>
        <w:spacing w:before="0" w:beforeAutospacing="0" w:after="0" w:afterAutospacing="0"/>
        <w:jc w:val="both"/>
        <w:rPr>
          <w:sz w:val="28"/>
          <w:szCs w:val="28"/>
        </w:rPr>
      </w:pPr>
      <w:r w:rsidRPr="00D55770">
        <w:rPr>
          <w:sz w:val="28"/>
          <w:szCs w:val="28"/>
        </w:rPr>
        <w:t xml:space="preserve">формування та розвиток в </w:t>
      </w:r>
      <w:r>
        <w:rPr>
          <w:sz w:val="28"/>
          <w:szCs w:val="28"/>
        </w:rPr>
        <w:t>Особи</w:t>
      </w:r>
      <w:r w:rsidRPr="00D55770">
        <w:rPr>
          <w:sz w:val="28"/>
          <w:szCs w:val="28"/>
        </w:rPr>
        <w:t xml:space="preserve"> основних соціальних навичок</w:t>
      </w:r>
      <w:r w:rsidRPr="00D55770">
        <w:rPr>
          <w:sz w:val="28"/>
          <w:szCs w:val="28"/>
        </w:rPr>
        <w:br/>
        <w:t>(особиста гігієна, самообслуговування, пересування,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>спілкування</w:t>
      </w:r>
      <w:r w:rsidRPr="00D55770">
        <w:rPr>
          <w:sz w:val="28"/>
          <w:szCs w:val="28"/>
        </w:rPr>
        <w:br/>
        <w:t>тощо), пристосування побутових умов до їхніх потреб, соціально -</w:t>
      </w:r>
      <w:r w:rsidRPr="00D55770">
        <w:rPr>
          <w:sz w:val="28"/>
          <w:szCs w:val="28"/>
        </w:rPr>
        <w:br/>
        <w:t>побутове влаштування та обслуговування, педагогічну корекцію з</w:t>
      </w:r>
      <w:r w:rsidRPr="00D55770">
        <w:rPr>
          <w:sz w:val="28"/>
          <w:szCs w:val="28"/>
        </w:rPr>
        <w:br/>
        <w:t>метою вироблення та підтримання навичок самостійного проживання,</w:t>
      </w:r>
      <w:r w:rsidRPr="00D55770">
        <w:rPr>
          <w:sz w:val="28"/>
          <w:szCs w:val="28"/>
        </w:rPr>
        <w:br/>
        <w:t>стереотипів безпечної поведінки;</w:t>
      </w:r>
    </w:p>
    <w:p w:rsidR="00F56B99" w:rsidRPr="00D55770" w:rsidRDefault="00F56B99" w:rsidP="00F56B99">
      <w:pPr>
        <w:pStyle w:val="rvps2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опанування навичок захисту своїх прав та інтересів, самоаналізу і позитивного сприйняття себе та оточуючих, навичок спілкування, забезпечення самостійного проживання у суспільстві з необхідною підтримкою;</w:t>
      </w:r>
    </w:p>
    <w:p w:rsidR="00F56B99" w:rsidRPr="00D55770" w:rsidRDefault="00F56B99" w:rsidP="00F56B99">
      <w:pPr>
        <w:pStyle w:val="rvps2"/>
        <w:numPr>
          <w:ilvl w:val="0"/>
          <w:numId w:val="5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 xml:space="preserve">надання Особі своєчасної та ефективної </w:t>
      </w:r>
      <w:proofErr w:type="spellStart"/>
      <w:r w:rsidRPr="00D55770">
        <w:rPr>
          <w:sz w:val="28"/>
          <w:szCs w:val="28"/>
        </w:rPr>
        <w:t>корекційної</w:t>
      </w:r>
      <w:proofErr w:type="spellEnd"/>
      <w:r w:rsidRPr="00D55770">
        <w:rPr>
          <w:sz w:val="28"/>
          <w:szCs w:val="28"/>
        </w:rPr>
        <w:t>, соціальної,</w:t>
      </w:r>
      <w:r w:rsidRPr="00D55770">
        <w:rPr>
          <w:sz w:val="28"/>
          <w:szCs w:val="28"/>
        </w:rPr>
        <w:br/>
        <w:t>психологічної допомоги та організацію реабілітаційного процесу</w:t>
      </w:r>
      <w:r w:rsidRPr="00D55770">
        <w:rPr>
          <w:sz w:val="28"/>
          <w:szCs w:val="28"/>
        </w:rPr>
        <w:br/>
        <w:t>відповідно до особливостей її психофізичного розвитку.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4.11.</w:t>
      </w:r>
      <w:r w:rsidRPr="00D55770">
        <w:rPr>
          <w:sz w:val="28"/>
          <w:szCs w:val="28"/>
        </w:rPr>
        <w:tab/>
        <w:t>Розклад, черговість і тривалість індивідуальних і групових занять</w:t>
      </w:r>
      <w:r w:rsidRPr="00D55770">
        <w:rPr>
          <w:sz w:val="28"/>
          <w:szCs w:val="28"/>
        </w:rPr>
        <w:br/>
        <w:t>визначаються реабілітаційною комісією.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  <w:lang w:val="ru-RU"/>
        </w:rPr>
      </w:pPr>
      <w:r w:rsidRPr="00D55770">
        <w:rPr>
          <w:sz w:val="28"/>
          <w:szCs w:val="28"/>
        </w:rPr>
        <w:t>4.12.</w:t>
      </w:r>
      <w:r w:rsidRPr="00D55770">
        <w:rPr>
          <w:sz w:val="28"/>
          <w:szCs w:val="28"/>
        </w:rPr>
        <w:tab/>
        <w:t>Центром визначається та затверджується мережа груп,</w:t>
      </w:r>
      <w:r w:rsidRPr="00D55770">
        <w:rPr>
          <w:sz w:val="28"/>
          <w:szCs w:val="28"/>
        </w:rPr>
        <w:br/>
        <w:t>наповнюваність яких становить до 8 осіб</w:t>
      </w:r>
      <w:r>
        <w:rPr>
          <w:sz w:val="28"/>
          <w:szCs w:val="28"/>
        </w:rPr>
        <w:t>.</w:t>
      </w:r>
    </w:p>
    <w:p w:rsidR="00F56B99" w:rsidRDefault="00F56B99" w:rsidP="00F56B99">
      <w:pPr>
        <w:pStyle w:val="rvps2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4.13.</w:t>
      </w:r>
      <w:r w:rsidRPr="00D55770">
        <w:rPr>
          <w:sz w:val="28"/>
          <w:szCs w:val="28"/>
        </w:rPr>
        <w:tab/>
        <w:t>Для забезпечення ефективності, удосконалення форм і методів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 xml:space="preserve">реабілітаційних заходів Центр аналізує та узагальнює дані про </w:t>
      </w:r>
      <w:r>
        <w:rPr>
          <w:sz w:val="28"/>
          <w:szCs w:val="28"/>
        </w:rPr>
        <w:t>Осіб</w:t>
      </w:r>
      <w:r w:rsidRPr="00D55770">
        <w:rPr>
          <w:sz w:val="28"/>
          <w:szCs w:val="28"/>
        </w:rPr>
        <w:t>, які вибули з Центру, забезпечує зв'язок із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>сім'ями, у яких виховуються діти</w:t>
      </w:r>
      <w:r>
        <w:rPr>
          <w:sz w:val="28"/>
          <w:szCs w:val="28"/>
        </w:rPr>
        <w:t xml:space="preserve"> з </w:t>
      </w:r>
      <w:r w:rsidRPr="00D55770">
        <w:rPr>
          <w:sz w:val="28"/>
          <w:szCs w:val="28"/>
        </w:rPr>
        <w:t>інвалід</w:t>
      </w:r>
      <w:r>
        <w:rPr>
          <w:sz w:val="28"/>
          <w:szCs w:val="28"/>
        </w:rPr>
        <w:t xml:space="preserve">ністю </w:t>
      </w:r>
      <w:r w:rsidRPr="00D55770">
        <w:rPr>
          <w:sz w:val="28"/>
          <w:szCs w:val="28"/>
        </w:rPr>
        <w:t xml:space="preserve">та діти групи ризику </w:t>
      </w:r>
      <w:r>
        <w:rPr>
          <w:sz w:val="28"/>
          <w:szCs w:val="28"/>
        </w:rPr>
        <w:t>–</w:t>
      </w:r>
      <w:r w:rsidRPr="00D55770">
        <w:rPr>
          <w:sz w:val="28"/>
          <w:szCs w:val="28"/>
        </w:rPr>
        <w:t xml:space="preserve"> випускники</w:t>
      </w:r>
      <w:r>
        <w:rPr>
          <w:sz w:val="28"/>
          <w:szCs w:val="28"/>
        </w:rPr>
        <w:t xml:space="preserve"> </w:t>
      </w:r>
      <w:r w:rsidRPr="00D55770">
        <w:rPr>
          <w:sz w:val="28"/>
          <w:szCs w:val="28"/>
        </w:rPr>
        <w:t>Центру.</w:t>
      </w:r>
    </w:p>
    <w:p w:rsidR="00F56B99" w:rsidRPr="00AE042C" w:rsidRDefault="00F56B99" w:rsidP="00F56B99">
      <w:pPr>
        <w:pStyle w:val="rvps2"/>
        <w:spacing w:after="120" w:afterAutospacing="0"/>
        <w:jc w:val="center"/>
        <w:rPr>
          <w:b/>
          <w:bCs/>
          <w:sz w:val="16"/>
          <w:szCs w:val="16"/>
        </w:rPr>
      </w:pPr>
      <w:r w:rsidRPr="00D55770">
        <w:rPr>
          <w:b/>
          <w:bCs/>
          <w:sz w:val="28"/>
          <w:szCs w:val="28"/>
          <w:lang w:val="en-US"/>
        </w:rPr>
        <w:t>V</w:t>
      </w:r>
      <w:r w:rsidRPr="00985B4D">
        <w:rPr>
          <w:b/>
          <w:bCs/>
          <w:sz w:val="28"/>
          <w:szCs w:val="28"/>
        </w:rPr>
        <w:t xml:space="preserve">. </w:t>
      </w:r>
      <w:r w:rsidRPr="00D55770">
        <w:rPr>
          <w:b/>
          <w:bCs/>
          <w:sz w:val="28"/>
          <w:szCs w:val="28"/>
        </w:rPr>
        <w:t>Управління Центром</w:t>
      </w:r>
    </w:p>
    <w:p w:rsidR="00F56B99" w:rsidRPr="00AD6762" w:rsidRDefault="00F56B99" w:rsidP="00F56B99">
      <w:pPr>
        <w:pStyle w:val="rvps2"/>
        <w:spacing w:before="120" w:beforeAutospacing="0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5.1.</w:t>
      </w:r>
      <w:r w:rsidRPr="00D55770">
        <w:rPr>
          <w:sz w:val="28"/>
          <w:szCs w:val="28"/>
        </w:rPr>
        <w:tab/>
        <w:t>Центр очолю</w:t>
      </w:r>
      <w:r>
        <w:rPr>
          <w:sz w:val="28"/>
          <w:szCs w:val="28"/>
        </w:rPr>
        <w:t>є директор, який призначається на посаду та звільняється із займаної посади Засновником</w:t>
      </w:r>
      <w:r w:rsidRPr="00AD6762">
        <w:rPr>
          <w:sz w:val="28"/>
          <w:szCs w:val="28"/>
        </w:rPr>
        <w:t xml:space="preserve"> у встановленому законодавством порядку.</w:t>
      </w:r>
    </w:p>
    <w:p w:rsidR="00F56B99" w:rsidRPr="00D55770" w:rsidRDefault="00F56B99" w:rsidP="00F56B99">
      <w:pPr>
        <w:pStyle w:val="rvps2"/>
        <w:jc w:val="both"/>
        <w:rPr>
          <w:sz w:val="28"/>
          <w:szCs w:val="28"/>
          <w:lang w:val="ru-RU"/>
        </w:rPr>
      </w:pPr>
      <w:r w:rsidRPr="00D55770">
        <w:rPr>
          <w:sz w:val="28"/>
          <w:szCs w:val="28"/>
        </w:rPr>
        <w:t>5.2.</w:t>
      </w:r>
      <w:r w:rsidRPr="00D55770">
        <w:rPr>
          <w:sz w:val="28"/>
          <w:szCs w:val="28"/>
        </w:rPr>
        <w:tab/>
        <w:t>Директор :</w:t>
      </w:r>
    </w:p>
    <w:p w:rsidR="00F56B99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представляє Центр в організаціях, установах, на підприємствах незалежно від форми власності, розпоряджається в установленому законодавством порядку майном і коштами Центру;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rPr>
          <w:sz w:val="28"/>
          <w:szCs w:val="28"/>
        </w:rPr>
      </w:pPr>
      <w:r w:rsidRPr="00D55770">
        <w:rPr>
          <w:sz w:val="28"/>
          <w:szCs w:val="28"/>
        </w:rPr>
        <w:t>укладає договори;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у межах своєї компетенції видає накази, затверджує функціональні обов'язки працівників, приймає на роботу та звільняє з роботи працівників Центру, застосовує заходи заохочення та дисциплінарні стягнення;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здійснює контроль за реабілітаційним процесом;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затверджує правила внутрішнього розпорядку, у тому числі трудового;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вживає заходів із запобігання та недопущення дискримінації стосовно дотримання прав та законних інтересів дітей з інвалідністю;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lastRenderedPageBreak/>
        <w:t>здійснює заходи щодо поліпше</w:t>
      </w:r>
      <w:r>
        <w:rPr>
          <w:sz w:val="28"/>
          <w:szCs w:val="28"/>
        </w:rPr>
        <w:t>ння умов праці, дотримання правил</w:t>
      </w:r>
      <w:r w:rsidRPr="00D55770">
        <w:rPr>
          <w:sz w:val="28"/>
          <w:szCs w:val="28"/>
        </w:rPr>
        <w:t xml:space="preserve"> техніки безпеки, санітарно-гігієнічних умов і пожежної безпеки тощо;</w:t>
      </w:r>
    </w:p>
    <w:p w:rsidR="00F56B99" w:rsidRPr="00D55770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відповідає за ведення бухгалтерського та статистичного обліку,</w:t>
      </w:r>
    </w:p>
    <w:p w:rsidR="00F56B99" w:rsidRPr="0043440C" w:rsidRDefault="00F56B99" w:rsidP="00F56B99">
      <w:pPr>
        <w:pStyle w:val="rvps2"/>
        <w:numPr>
          <w:ilvl w:val="0"/>
          <w:numId w:val="6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складання звітності та подання її в установлені строки відповідним органам.</w:t>
      </w:r>
    </w:p>
    <w:p w:rsidR="00F56B99" w:rsidRPr="00D55770" w:rsidRDefault="00F56B99" w:rsidP="00F56B99">
      <w:pPr>
        <w:pStyle w:val="rvps2"/>
        <w:ind w:left="720"/>
        <w:jc w:val="center"/>
        <w:rPr>
          <w:b/>
          <w:sz w:val="28"/>
          <w:szCs w:val="28"/>
        </w:rPr>
      </w:pPr>
      <w:r w:rsidRPr="00D55770">
        <w:rPr>
          <w:b/>
          <w:sz w:val="28"/>
          <w:szCs w:val="28"/>
        </w:rPr>
        <w:t>VI. Фінансово-господарська діяльність</w:t>
      </w:r>
    </w:p>
    <w:p w:rsidR="00F56B99" w:rsidRDefault="00F56B99" w:rsidP="00F56B99">
      <w:pPr>
        <w:pStyle w:val="rvps2"/>
        <w:numPr>
          <w:ilvl w:val="1"/>
          <w:numId w:val="8"/>
        </w:numPr>
        <w:spacing w:before="160" w:beforeAutospacing="0" w:after="160" w:afterAutospacing="0"/>
        <w:ind w:left="0" w:firstLine="0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Центр є юридичною особою, має відокрем</w:t>
      </w:r>
      <w:r>
        <w:rPr>
          <w:sz w:val="28"/>
          <w:szCs w:val="28"/>
        </w:rPr>
        <w:t xml:space="preserve">лене майно, самостійний баланс, </w:t>
      </w:r>
      <w:r w:rsidRPr="00D55770">
        <w:rPr>
          <w:sz w:val="28"/>
          <w:szCs w:val="28"/>
        </w:rPr>
        <w:t>рахунки в органах Державної казначейської служби, печатку та штамп зі своїм найменуванням.</w:t>
      </w:r>
    </w:p>
    <w:p w:rsidR="00F56B99" w:rsidRPr="00D55770" w:rsidRDefault="00F56B99" w:rsidP="00F56B99">
      <w:pPr>
        <w:pStyle w:val="rvps2"/>
        <w:numPr>
          <w:ilvl w:val="1"/>
          <w:numId w:val="8"/>
        </w:numPr>
        <w:spacing w:before="160" w:beforeAutospacing="0" w:after="160" w:afterAutospacing="0"/>
        <w:ind w:left="0" w:firstLine="0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Фінансово-господарська діяльність проводиться відповідно до кошторису та штатного розпису</w:t>
      </w:r>
      <w:r>
        <w:rPr>
          <w:sz w:val="28"/>
          <w:szCs w:val="28"/>
        </w:rPr>
        <w:t xml:space="preserve"> Центру</w:t>
      </w:r>
      <w:r w:rsidRPr="00D5577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які </w:t>
      </w:r>
      <w:r w:rsidRPr="00D55770">
        <w:rPr>
          <w:sz w:val="28"/>
          <w:szCs w:val="28"/>
        </w:rPr>
        <w:t>затвердж</w:t>
      </w:r>
      <w:r>
        <w:rPr>
          <w:sz w:val="28"/>
          <w:szCs w:val="28"/>
        </w:rPr>
        <w:t>уються відділом соціального захисту населення Козелецької селищної ради за погодженням із Засновником на основі діючих штатних нормативів чисельності працівників</w:t>
      </w:r>
      <w:r>
        <w:rPr>
          <w:snapToGrid w:val="0"/>
          <w:sz w:val="28"/>
          <w:szCs w:val="28"/>
        </w:rPr>
        <w:t xml:space="preserve">, </w:t>
      </w:r>
      <w:r w:rsidRPr="006A470B">
        <w:rPr>
          <w:snapToGrid w:val="0"/>
          <w:sz w:val="28"/>
          <w:szCs w:val="28"/>
        </w:rPr>
        <w:t>затверджених наказом Міністерства соціальної політики України.</w:t>
      </w:r>
    </w:p>
    <w:p w:rsidR="00F56B99" w:rsidRPr="00AB10C6" w:rsidRDefault="00F56B99" w:rsidP="00F56B99">
      <w:pPr>
        <w:pStyle w:val="rvps2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Фінансове</w:t>
      </w:r>
      <w:r>
        <w:rPr>
          <w:sz w:val="28"/>
          <w:szCs w:val="28"/>
        </w:rPr>
        <w:t xml:space="preserve"> забезпечення Центру проводиться відповідно до законодавства</w:t>
      </w:r>
      <w:r w:rsidRPr="00AB10C6">
        <w:rPr>
          <w:sz w:val="28"/>
          <w:szCs w:val="28"/>
        </w:rPr>
        <w:t>.</w:t>
      </w:r>
    </w:p>
    <w:p w:rsidR="00F56B99" w:rsidRPr="00885107" w:rsidRDefault="00F56B99" w:rsidP="00F56B99">
      <w:pPr>
        <w:pStyle w:val="rvps2"/>
        <w:spacing w:after="16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885107">
        <w:rPr>
          <w:sz w:val="28"/>
          <w:szCs w:val="28"/>
        </w:rPr>
        <w:t xml:space="preserve">Доходи </w:t>
      </w:r>
      <w:r>
        <w:rPr>
          <w:sz w:val="28"/>
          <w:szCs w:val="28"/>
        </w:rPr>
        <w:t>Центру</w:t>
      </w:r>
      <w:r w:rsidRPr="00885107">
        <w:rPr>
          <w:sz w:val="28"/>
          <w:szCs w:val="28"/>
        </w:rPr>
        <w:t xml:space="preserve"> використовуються виключно для фінансування видатків на її утримання, реалізації мети (цілей, завдань), та напрямів діяльності, визначених цим Положенням.</w:t>
      </w:r>
    </w:p>
    <w:p w:rsidR="00F56B99" w:rsidRPr="00885107" w:rsidRDefault="00F56B99" w:rsidP="00F56B99">
      <w:pPr>
        <w:pStyle w:val="rvps2"/>
        <w:spacing w:before="160" w:beforeAutospacing="0" w:after="16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Центру </w:t>
      </w:r>
      <w:r w:rsidRPr="00885107">
        <w:rPr>
          <w:sz w:val="28"/>
          <w:szCs w:val="28"/>
        </w:rPr>
        <w:t xml:space="preserve">забороняється розподіляти отримані доходи або їх частину серед </w:t>
      </w:r>
      <w:r>
        <w:rPr>
          <w:sz w:val="28"/>
          <w:szCs w:val="28"/>
        </w:rPr>
        <w:t>З</w:t>
      </w:r>
      <w:r w:rsidRPr="00885107">
        <w:rPr>
          <w:sz w:val="28"/>
          <w:szCs w:val="28"/>
        </w:rPr>
        <w:t>асновника,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</w:p>
    <w:p w:rsidR="00F56B99" w:rsidRPr="00D55770" w:rsidRDefault="00F56B99" w:rsidP="00F56B99">
      <w:pPr>
        <w:pStyle w:val="rvps2"/>
        <w:spacing w:before="160" w:beforeAutospacing="0" w:after="16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BC16FB">
        <w:rPr>
          <w:sz w:val="28"/>
          <w:szCs w:val="28"/>
        </w:rPr>
        <w:t>Центр має право в порядку,</w:t>
      </w:r>
      <w:r>
        <w:rPr>
          <w:sz w:val="28"/>
          <w:szCs w:val="28"/>
        </w:rPr>
        <w:t xml:space="preserve"> передбаченому законодавством </w:t>
      </w:r>
      <w:r w:rsidRPr="00BC16FB">
        <w:rPr>
          <w:sz w:val="28"/>
          <w:szCs w:val="28"/>
        </w:rPr>
        <w:t xml:space="preserve">утворювати (за наявності відповідних умов) структурні підрозділи, </w:t>
      </w:r>
      <w:r>
        <w:rPr>
          <w:sz w:val="28"/>
          <w:szCs w:val="28"/>
        </w:rPr>
        <w:t>у</w:t>
      </w:r>
      <w:r w:rsidRPr="00BC16FB">
        <w:rPr>
          <w:sz w:val="28"/>
          <w:szCs w:val="28"/>
        </w:rPr>
        <w:t xml:space="preserve"> тому числі госпрозрахункові, зокрема підсобні господарства, трудові майстерні, дільниці, філії, відділення, комплекси, що проводять свою діяльність відповідно до положень про ці підрозділи, затверджених директором Центру</w:t>
      </w:r>
      <w:r>
        <w:rPr>
          <w:sz w:val="28"/>
          <w:szCs w:val="28"/>
        </w:rPr>
        <w:t>.</w:t>
      </w:r>
    </w:p>
    <w:p w:rsidR="00F56B99" w:rsidRPr="00C2193D" w:rsidRDefault="00F56B99" w:rsidP="00F56B99">
      <w:pPr>
        <w:pStyle w:val="rvps2"/>
        <w:numPr>
          <w:ilvl w:val="1"/>
          <w:numId w:val="10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Центр має право:</w:t>
      </w:r>
    </w:p>
    <w:p w:rsidR="00F56B99" w:rsidRPr="00D55770" w:rsidRDefault="00F56B99" w:rsidP="00F56B99">
      <w:pPr>
        <w:pStyle w:val="rvps2"/>
        <w:numPr>
          <w:ilvl w:val="0"/>
          <w:numId w:val="9"/>
        </w:numPr>
        <w:ind w:left="714" w:hanging="357"/>
        <w:jc w:val="both"/>
        <w:rPr>
          <w:sz w:val="28"/>
          <w:szCs w:val="28"/>
        </w:rPr>
      </w:pPr>
      <w:r w:rsidRPr="00D55770">
        <w:rPr>
          <w:sz w:val="28"/>
          <w:szCs w:val="28"/>
        </w:rPr>
        <w:t>фінансувати за рахунок влас</w:t>
      </w:r>
      <w:r>
        <w:rPr>
          <w:sz w:val="28"/>
          <w:szCs w:val="28"/>
        </w:rPr>
        <w:t>них коштів заходи, що сприяють  поліпшенню соціально-побу</w:t>
      </w:r>
      <w:r w:rsidRPr="00D55770">
        <w:rPr>
          <w:sz w:val="28"/>
          <w:szCs w:val="28"/>
        </w:rPr>
        <w:t>тових</w:t>
      </w:r>
      <w:r>
        <w:rPr>
          <w:sz w:val="28"/>
          <w:szCs w:val="28"/>
        </w:rPr>
        <w:t xml:space="preserve"> умов для Осіб;</w:t>
      </w:r>
    </w:p>
    <w:p w:rsidR="00F56B99" w:rsidRPr="00D55770" w:rsidRDefault="00F56B99" w:rsidP="00F56B99">
      <w:pPr>
        <w:pStyle w:val="rvps2"/>
        <w:numPr>
          <w:ilvl w:val="0"/>
          <w:numId w:val="9"/>
        </w:numPr>
        <w:jc w:val="both"/>
        <w:rPr>
          <w:sz w:val="28"/>
          <w:szCs w:val="28"/>
        </w:rPr>
      </w:pPr>
      <w:r w:rsidRPr="00D55770">
        <w:rPr>
          <w:sz w:val="28"/>
          <w:szCs w:val="28"/>
        </w:rPr>
        <w:t>укладати договори про співробітництво.</w:t>
      </w:r>
    </w:p>
    <w:p w:rsidR="00F56B99" w:rsidRPr="00AB10C6" w:rsidRDefault="00F56B99" w:rsidP="00F56B99">
      <w:pPr>
        <w:pStyle w:val="rvps2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B10C6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B10C6">
        <w:rPr>
          <w:sz w:val="28"/>
          <w:szCs w:val="28"/>
        </w:rPr>
        <w:t>. У разі припинення Центру, як юридичної особи (у результаті її ліквідації, злиття, поділу, приєднання або перетворення), її активи за рішенням Засновника в установленому порядку передаються одній або кільком неприбутковим організаціям відповідного виду або зараховуються до доходу місцевого бюджету.</w:t>
      </w:r>
    </w:p>
    <w:p w:rsidR="00F56B99" w:rsidRPr="00AB10C6" w:rsidRDefault="00F56B99" w:rsidP="00F56B99">
      <w:pPr>
        <w:pStyle w:val="a8"/>
        <w:tabs>
          <w:tab w:val="left" w:pos="0"/>
          <w:tab w:val="left" w:pos="142"/>
        </w:tabs>
        <w:jc w:val="center"/>
        <w:rPr>
          <w:b/>
        </w:rPr>
      </w:pPr>
      <w:r w:rsidRPr="00AB10C6">
        <w:rPr>
          <w:b/>
          <w:szCs w:val="28"/>
        </w:rPr>
        <w:lastRenderedPageBreak/>
        <w:t>VIІ</w:t>
      </w:r>
      <w:r w:rsidRPr="00AB10C6">
        <w:rPr>
          <w:rStyle w:val="rvts15"/>
          <w:b/>
          <w:szCs w:val="28"/>
        </w:rPr>
        <w:t>.</w:t>
      </w:r>
      <w:r w:rsidRPr="00AB10C6">
        <w:rPr>
          <w:b/>
        </w:rPr>
        <w:t xml:space="preserve"> Внесення змін та доповнень до Положення Центру</w:t>
      </w:r>
    </w:p>
    <w:p w:rsidR="00F56B99" w:rsidRPr="00AB10C6" w:rsidRDefault="00F56B99" w:rsidP="00F56B99">
      <w:pPr>
        <w:pStyle w:val="a8"/>
        <w:tabs>
          <w:tab w:val="left" w:pos="0"/>
          <w:tab w:val="left" w:pos="142"/>
        </w:tabs>
        <w:jc w:val="center"/>
        <w:rPr>
          <w:b/>
        </w:rPr>
      </w:pPr>
    </w:p>
    <w:p w:rsidR="00F56B99" w:rsidRPr="00AB10C6" w:rsidRDefault="00F56B99" w:rsidP="00F56B99">
      <w:pPr>
        <w:pStyle w:val="a8"/>
        <w:tabs>
          <w:tab w:val="left" w:pos="0"/>
          <w:tab w:val="left" w:pos="142"/>
        </w:tabs>
        <w:ind w:firstLine="720"/>
      </w:pPr>
      <w:r w:rsidRPr="00AB10C6">
        <w:t>Зміни та доповнення до Положення погоджуються з Департаментом соціального захисту населення Чернігівської обласної державної адміністрації, затверджуються Засновником та реєструються в установленому законодавством порядку.</w:t>
      </w:r>
    </w:p>
    <w:p w:rsidR="00F56B99" w:rsidRPr="00AB10C6" w:rsidRDefault="00F56B99" w:rsidP="00F56B99">
      <w:pPr>
        <w:pStyle w:val="rvps2"/>
        <w:jc w:val="both"/>
        <w:rPr>
          <w:sz w:val="28"/>
          <w:szCs w:val="28"/>
        </w:rPr>
      </w:pPr>
    </w:p>
    <w:p w:rsidR="00F56B99" w:rsidRPr="00D55770" w:rsidRDefault="00D605FD" w:rsidP="00D605FD">
      <w:pPr>
        <w:pStyle w:val="rvps2"/>
        <w:jc w:val="both"/>
        <w:rPr>
          <w:sz w:val="28"/>
          <w:szCs w:val="28"/>
        </w:rPr>
      </w:pPr>
      <w:r>
        <w:rPr>
          <w:sz w:val="28"/>
          <w:szCs w:val="28"/>
        </w:rPr>
        <w:t>Секретар селищної ради                                                       С.Л.</w:t>
      </w:r>
      <w:proofErr w:type="spellStart"/>
      <w:r>
        <w:rPr>
          <w:sz w:val="28"/>
          <w:szCs w:val="28"/>
        </w:rPr>
        <w:t>Великохатній</w:t>
      </w:r>
      <w:proofErr w:type="spellEnd"/>
    </w:p>
    <w:p w:rsidR="00F56B99" w:rsidRDefault="00F56B99" w:rsidP="00F56B99"/>
    <w:p w:rsidR="00F56B99" w:rsidRDefault="00F56B99" w:rsidP="00F56B99"/>
    <w:p w:rsidR="000C01FB" w:rsidRDefault="000C01FB" w:rsidP="00F56B99">
      <w:pPr>
        <w:tabs>
          <w:tab w:val="left" w:pos="2940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5799" w:rsidRDefault="00385799" w:rsidP="004560CE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0C01FB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680D" w:rsidRDefault="00E3680D" w:rsidP="00070A89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1090" w:rsidRPr="00733213" w:rsidRDefault="003C1090" w:rsidP="004560CE">
      <w:pPr>
        <w:spacing w:after="0"/>
        <w:contextualSpacing/>
        <w:jc w:val="right"/>
        <w:rPr>
          <w:lang w:val="uk-UA"/>
        </w:rPr>
      </w:pPr>
    </w:p>
    <w:sectPr w:rsidR="003C1090" w:rsidRPr="00733213" w:rsidSect="00A22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06BFD"/>
    <w:multiLevelType w:val="hybridMultilevel"/>
    <w:tmpl w:val="20E8A6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F3B26"/>
    <w:multiLevelType w:val="hybridMultilevel"/>
    <w:tmpl w:val="C590BA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A67936"/>
    <w:multiLevelType w:val="hybridMultilevel"/>
    <w:tmpl w:val="C9C65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275B9"/>
    <w:multiLevelType w:val="hybridMultilevel"/>
    <w:tmpl w:val="0C0206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2359E"/>
    <w:multiLevelType w:val="hybridMultilevel"/>
    <w:tmpl w:val="5B1A49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0084E"/>
    <w:multiLevelType w:val="hybridMultilevel"/>
    <w:tmpl w:val="CB5889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87862">
      <w:start w:val="13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B32726"/>
    <w:multiLevelType w:val="hybridMultilevel"/>
    <w:tmpl w:val="43801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CB3FB3"/>
    <w:multiLevelType w:val="multilevel"/>
    <w:tmpl w:val="0F104C7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6FCE76C8"/>
    <w:multiLevelType w:val="hybridMultilevel"/>
    <w:tmpl w:val="3F7AC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1295E"/>
    <w:multiLevelType w:val="multilevel"/>
    <w:tmpl w:val="74B84430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58C"/>
    <w:rsid w:val="000336B3"/>
    <w:rsid w:val="0003410B"/>
    <w:rsid w:val="000421AF"/>
    <w:rsid w:val="00053302"/>
    <w:rsid w:val="0006008B"/>
    <w:rsid w:val="00066E7B"/>
    <w:rsid w:val="00070A89"/>
    <w:rsid w:val="000735B7"/>
    <w:rsid w:val="000C01FB"/>
    <w:rsid w:val="000D2B04"/>
    <w:rsid w:val="000F0D89"/>
    <w:rsid w:val="00142384"/>
    <w:rsid w:val="001479B6"/>
    <w:rsid w:val="00173EBC"/>
    <w:rsid w:val="00190E45"/>
    <w:rsid w:val="001921B4"/>
    <w:rsid w:val="0020137C"/>
    <w:rsid w:val="00202EBF"/>
    <w:rsid w:val="0028180B"/>
    <w:rsid w:val="00305F37"/>
    <w:rsid w:val="00314CA4"/>
    <w:rsid w:val="00340463"/>
    <w:rsid w:val="00344FE7"/>
    <w:rsid w:val="00347EF5"/>
    <w:rsid w:val="00366EB4"/>
    <w:rsid w:val="00377C1A"/>
    <w:rsid w:val="00381A53"/>
    <w:rsid w:val="003822D4"/>
    <w:rsid w:val="00385799"/>
    <w:rsid w:val="003877AF"/>
    <w:rsid w:val="003B5212"/>
    <w:rsid w:val="003B5675"/>
    <w:rsid w:val="003C1090"/>
    <w:rsid w:val="003C5EE2"/>
    <w:rsid w:val="003E7D34"/>
    <w:rsid w:val="003F6B68"/>
    <w:rsid w:val="00402F82"/>
    <w:rsid w:val="00431D4D"/>
    <w:rsid w:val="00435F82"/>
    <w:rsid w:val="0043658C"/>
    <w:rsid w:val="0045442B"/>
    <w:rsid w:val="004560CE"/>
    <w:rsid w:val="00494F54"/>
    <w:rsid w:val="004A5588"/>
    <w:rsid w:val="004F3A0B"/>
    <w:rsid w:val="005003FD"/>
    <w:rsid w:val="00520122"/>
    <w:rsid w:val="00526FDB"/>
    <w:rsid w:val="005663EC"/>
    <w:rsid w:val="00606A96"/>
    <w:rsid w:val="00632C9B"/>
    <w:rsid w:val="00634C76"/>
    <w:rsid w:val="00656AA8"/>
    <w:rsid w:val="006651BE"/>
    <w:rsid w:val="006704DA"/>
    <w:rsid w:val="0069369E"/>
    <w:rsid w:val="00697E63"/>
    <w:rsid w:val="00717B97"/>
    <w:rsid w:val="00733213"/>
    <w:rsid w:val="007503DC"/>
    <w:rsid w:val="007869A0"/>
    <w:rsid w:val="007B0F33"/>
    <w:rsid w:val="007F779F"/>
    <w:rsid w:val="008365CD"/>
    <w:rsid w:val="008427AE"/>
    <w:rsid w:val="00867009"/>
    <w:rsid w:val="008B3128"/>
    <w:rsid w:val="008E58F8"/>
    <w:rsid w:val="008F3127"/>
    <w:rsid w:val="008F32EB"/>
    <w:rsid w:val="00903BF3"/>
    <w:rsid w:val="00927E89"/>
    <w:rsid w:val="009655E9"/>
    <w:rsid w:val="009C620E"/>
    <w:rsid w:val="009D4829"/>
    <w:rsid w:val="009E231C"/>
    <w:rsid w:val="00A22047"/>
    <w:rsid w:val="00A3246C"/>
    <w:rsid w:val="00A4597C"/>
    <w:rsid w:val="00A527C0"/>
    <w:rsid w:val="00A94D65"/>
    <w:rsid w:val="00B11E49"/>
    <w:rsid w:val="00B87FB4"/>
    <w:rsid w:val="00B96014"/>
    <w:rsid w:val="00BB76B8"/>
    <w:rsid w:val="00BC2FEE"/>
    <w:rsid w:val="00BD6C62"/>
    <w:rsid w:val="00BE40C1"/>
    <w:rsid w:val="00BF6648"/>
    <w:rsid w:val="00C2441E"/>
    <w:rsid w:val="00C40C9E"/>
    <w:rsid w:val="00C816AB"/>
    <w:rsid w:val="00C962EF"/>
    <w:rsid w:val="00CB50AA"/>
    <w:rsid w:val="00D104AC"/>
    <w:rsid w:val="00D252BC"/>
    <w:rsid w:val="00D605FD"/>
    <w:rsid w:val="00D72755"/>
    <w:rsid w:val="00D732BF"/>
    <w:rsid w:val="00D736D4"/>
    <w:rsid w:val="00D81433"/>
    <w:rsid w:val="00DC7BB4"/>
    <w:rsid w:val="00E31CF4"/>
    <w:rsid w:val="00E3680D"/>
    <w:rsid w:val="00E53B65"/>
    <w:rsid w:val="00E55B62"/>
    <w:rsid w:val="00E70098"/>
    <w:rsid w:val="00E8188B"/>
    <w:rsid w:val="00F141EC"/>
    <w:rsid w:val="00F55BF7"/>
    <w:rsid w:val="00F56B99"/>
    <w:rsid w:val="00F7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paragraph" w:styleId="a6">
    <w:name w:val="No Spacing"/>
    <w:uiPriority w:val="1"/>
    <w:qFormat/>
    <w:rsid w:val="00494F54"/>
    <w:pPr>
      <w:spacing w:after="0" w:line="240" w:lineRule="auto"/>
    </w:pPr>
    <w:rPr>
      <w:rFonts w:eastAsiaTheme="minorEastAsia"/>
      <w:lang w:eastAsia="ru-RU"/>
    </w:rPr>
  </w:style>
  <w:style w:type="paragraph" w:customStyle="1" w:styleId="rvps6">
    <w:name w:val="rvps6"/>
    <w:basedOn w:val="a"/>
    <w:rsid w:val="00F56B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F56B99"/>
    <w:rPr>
      <w:rFonts w:cs="Times New Roman"/>
    </w:rPr>
  </w:style>
  <w:style w:type="paragraph" w:customStyle="1" w:styleId="rvps7">
    <w:name w:val="rvps7"/>
    <w:basedOn w:val="a"/>
    <w:rsid w:val="00F56B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F56B99"/>
    <w:rPr>
      <w:rFonts w:cs="Times New Roman"/>
    </w:rPr>
  </w:style>
  <w:style w:type="paragraph" w:customStyle="1" w:styleId="rvps2">
    <w:name w:val="rvps2"/>
    <w:basedOn w:val="a"/>
    <w:rsid w:val="00F56B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rsid w:val="00F56B99"/>
    <w:rPr>
      <w:rFonts w:cs="Times New Roman"/>
      <w:color w:val="0563C1"/>
      <w:u w:val="single"/>
    </w:rPr>
  </w:style>
  <w:style w:type="paragraph" w:styleId="a8">
    <w:name w:val="Body Text"/>
    <w:basedOn w:val="a"/>
    <w:link w:val="a9"/>
    <w:rsid w:val="00F56B9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F56B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unhideWhenUsed/>
    <w:rsid w:val="00382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95_g71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54%D0%BA/96-%D0%B2%D1%8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2961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E6610-1F1D-4A4C-8B0D-08620B65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11899</Words>
  <Characters>6783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14</cp:revision>
  <cp:lastPrinted>2021-09-16T09:45:00Z</cp:lastPrinted>
  <dcterms:created xsi:type="dcterms:W3CDTF">2021-09-06T07:52:00Z</dcterms:created>
  <dcterms:modified xsi:type="dcterms:W3CDTF">2021-09-16T09:46:00Z</dcterms:modified>
</cp:coreProperties>
</file>