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A29" w:rsidRPr="00536C76" w:rsidRDefault="00575A29" w:rsidP="00536C76">
      <w:pPr>
        <w:jc w:val="center"/>
        <w:rPr>
          <w:b/>
          <w:bCs/>
          <w:color w:val="000000"/>
          <w:spacing w:val="30"/>
          <w:sz w:val="28"/>
          <w:szCs w:val="28"/>
          <w:lang w:val="uk-UA"/>
        </w:rPr>
      </w:pPr>
      <w:r>
        <w:rPr>
          <w:b/>
          <w:noProof/>
          <w:color w:val="000000"/>
          <w:sz w:val="28"/>
          <w:szCs w:val="28"/>
          <w:lang w:val="uk-UA" w:eastAsia="uk-UA"/>
        </w:rPr>
        <w:drawing>
          <wp:inline distT="0" distB="0" distL="0" distR="0">
            <wp:extent cx="438150" cy="58102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247C9B" w:rsidRPr="00C11EA5" w:rsidRDefault="00247C9B" w:rsidP="000F4463">
      <w:pPr>
        <w:pStyle w:val="1"/>
        <w:spacing w:before="120"/>
        <w:jc w:val="center"/>
        <w:rPr>
          <w:rFonts w:ascii="Times New Roman" w:hAnsi="Times New Roman"/>
          <w:caps/>
          <w:sz w:val="24"/>
          <w:szCs w:val="24"/>
          <w:lang w:val="uk-UA"/>
        </w:rPr>
      </w:pPr>
      <w:r w:rsidRPr="00C11EA5">
        <w:rPr>
          <w:rFonts w:ascii="Times New Roman" w:hAnsi="Times New Roman"/>
          <w:caps/>
          <w:sz w:val="24"/>
          <w:szCs w:val="24"/>
          <w:lang w:val="uk-UA"/>
        </w:rPr>
        <w:t>Україна</w:t>
      </w:r>
    </w:p>
    <w:p w:rsidR="00247C9B" w:rsidRPr="00C11EA5" w:rsidRDefault="00247C9B" w:rsidP="000F4463">
      <w:pPr>
        <w:pStyle w:val="2"/>
        <w:spacing w:before="120"/>
        <w:jc w:val="center"/>
        <w:rPr>
          <w:spacing w:val="40"/>
          <w:sz w:val="28"/>
          <w:szCs w:val="28"/>
          <w:lang w:val="uk-UA"/>
        </w:rPr>
      </w:pPr>
      <w:r w:rsidRPr="00C11EA5">
        <w:rPr>
          <w:spacing w:val="40"/>
          <w:sz w:val="28"/>
          <w:szCs w:val="28"/>
          <w:lang w:val="uk-UA"/>
        </w:rPr>
        <w:t>КОЗЕЛЕЦЬКА СЕЛИЩНА  РАДА</w:t>
      </w:r>
    </w:p>
    <w:p w:rsidR="00247C9B" w:rsidRPr="00C11EA5" w:rsidRDefault="00247C9B" w:rsidP="000F4463">
      <w:pPr>
        <w:pStyle w:val="2"/>
        <w:spacing w:before="120"/>
        <w:jc w:val="center"/>
        <w:rPr>
          <w:spacing w:val="40"/>
          <w:sz w:val="28"/>
          <w:szCs w:val="28"/>
          <w:lang w:val="uk-UA"/>
        </w:rPr>
      </w:pPr>
      <w:r w:rsidRPr="00C11EA5">
        <w:rPr>
          <w:spacing w:val="40"/>
          <w:sz w:val="28"/>
          <w:szCs w:val="28"/>
          <w:lang w:val="uk-UA"/>
        </w:rPr>
        <w:t>ЧЕРНІГІВСЬКОЇ ОБЛАСТІ</w:t>
      </w:r>
    </w:p>
    <w:p w:rsidR="00247C9B" w:rsidRPr="00C11EA5" w:rsidRDefault="00247C9B" w:rsidP="000F4463">
      <w:pPr>
        <w:pStyle w:val="2"/>
        <w:ind w:left="1440" w:hanging="1440"/>
        <w:jc w:val="center"/>
        <w:rPr>
          <w:bCs w:val="0"/>
          <w:caps/>
          <w:spacing w:val="100"/>
          <w:sz w:val="28"/>
          <w:szCs w:val="28"/>
          <w:lang w:val="uk-UA"/>
        </w:rPr>
      </w:pPr>
      <w:r w:rsidRPr="00C11EA5">
        <w:rPr>
          <w:bCs w:val="0"/>
          <w:caps/>
          <w:spacing w:val="100"/>
          <w:sz w:val="28"/>
          <w:szCs w:val="28"/>
          <w:lang w:val="uk-UA"/>
        </w:rPr>
        <w:t>РІШЕННЯ</w:t>
      </w:r>
    </w:p>
    <w:p w:rsidR="00062EB9" w:rsidRPr="00C11EA5" w:rsidRDefault="009E29D4" w:rsidP="00340041">
      <w:pPr>
        <w:pStyle w:val="2"/>
        <w:ind w:left="1440" w:hanging="1440"/>
        <w:jc w:val="center"/>
        <w:rPr>
          <w:b w:val="0"/>
          <w:sz w:val="28"/>
          <w:lang w:val="uk-UA"/>
        </w:rPr>
      </w:pPr>
      <w:r w:rsidRPr="00C11EA5">
        <w:rPr>
          <w:b w:val="0"/>
          <w:sz w:val="28"/>
          <w:lang w:val="uk-UA"/>
        </w:rPr>
        <w:t>(</w:t>
      </w:r>
      <w:r w:rsidR="00A42B74">
        <w:rPr>
          <w:b w:val="0"/>
          <w:sz w:val="28"/>
          <w:lang w:val="uk-UA"/>
        </w:rPr>
        <w:t>п’ятнадцята</w:t>
      </w:r>
      <w:r w:rsidR="00392498" w:rsidRPr="00C11EA5">
        <w:rPr>
          <w:b w:val="0"/>
          <w:sz w:val="28"/>
          <w:lang w:val="uk-UA"/>
        </w:rPr>
        <w:t xml:space="preserve"> </w:t>
      </w:r>
      <w:r w:rsidR="002A0C96" w:rsidRPr="00C11EA5">
        <w:rPr>
          <w:b w:val="0"/>
          <w:sz w:val="28"/>
          <w:lang w:val="uk-UA"/>
        </w:rPr>
        <w:t>сесія восьмого скликання</w:t>
      </w:r>
      <w:r w:rsidR="00247C9B" w:rsidRPr="00C11EA5">
        <w:rPr>
          <w:b w:val="0"/>
          <w:sz w:val="28"/>
          <w:lang w:val="uk-UA"/>
        </w:rPr>
        <w:t>)</w:t>
      </w:r>
    </w:p>
    <w:p w:rsidR="00016DF9" w:rsidRPr="00C11EA5" w:rsidRDefault="00403FF3" w:rsidP="00016DF9">
      <w:pPr>
        <w:pStyle w:val="2"/>
        <w:spacing w:before="0" w:beforeAutospacing="0" w:after="0" w:afterAutospacing="0"/>
        <w:rPr>
          <w:b w:val="0"/>
          <w:sz w:val="28"/>
          <w:szCs w:val="28"/>
          <w:lang w:val="uk-UA"/>
        </w:rPr>
      </w:pPr>
      <w:r>
        <w:rPr>
          <w:b w:val="0"/>
          <w:sz w:val="28"/>
          <w:szCs w:val="28"/>
          <w:lang w:val="uk-UA"/>
        </w:rPr>
        <w:t>28</w:t>
      </w:r>
      <w:r w:rsidR="00820CB0">
        <w:rPr>
          <w:b w:val="0"/>
          <w:sz w:val="28"/>
          <w:szCs w:val="28"/>
          <w:lang w:val="uk-UA"/>
        </w:rPr>
        <w:t xml:space="preserve"> </w:t>
      </w:r>
      <w:r>
        <w:rPr>
          <w:b w:val="0"/>
          <w:sz w:val="28"/>
          <w:szCs w:val="28"/>
          <w:lang w:val="uk-UA"/>
        </w:rPr>
        <w:t>жовтня</w:t>
      </w:r>
      <w:r w:rsidR="002A0C96" w:rsidRPr="00C11EA5">
        <w:rPr>
          <w:b w:val="0"/>
          <w:sz w:val="28"/>
          <w:szCs w:val="28"/>
          <w:lang w:val="uk-UA"/>
        </w:rPr>
        <w:t xml:space="preserve"> 202</w:t>
      </w:r>
      <w:r w:rsidR="00684A8C" w:rsidRPr="00C11EA5">
        <w:rPr>
          <w:b w:val="0"/>
          <w:sz w:val="28"/>
          <w:szCs w:val="28"/>
          <w:lang w:val="uk-UA"/>
        </w:rPr>
        <w:t>1</w:t>
      </w:r>
      <w:r w:rsidR="00016DF9" w:rsidRPr="00C11EA5">
        <w:rPr>
          <w:b w:val="0"/>
          <w:sz w:val="28"/>
          <w:szCs w:val="28"/>
          <w:lang w:val="uk-UA"/>
        </w:rPr>
        <w:t xml:space="preserve"> року</w:t>
      </w:r>
    </w:p>
    <w:p w:rsidR="00016DF9" w:rsidRPr="00C11EA5" w:rsidRDefault="00016DF9" w:rsidP="00016DF9">
      <w:pPr>
        <w:pStyle w:val="2"/>
        <w:spacing w:before="0" w:beforeAutospacing="0" w:after="0" w:afterAutospacing="0"/>
        <w:rPr>
          <w:b w:val="0"/>
          <w:sz w:val="28"/>
          <w:szCs w:val="28"/>
          <w:lang w:val="uk-UA"/>
        </w:rPr>
      </w:pPr>
      <w:r w:rsidRPr="00C11EA5">
        <w:rPr>
          <w:b w:val="0"/>
          <w:sz w:val="28"/>
          <w:szCs w:val="28"/>
          <w:lang w:val="uk-UA"/>
        </w:rPr>
        <w:t>смт. Козелець</w:t>
      </w:r>
    </w:p>
    <w:p w:rsidR="00016DF9" w:rsidRPr="00C11EA5" w:rsidRDefault="00016DF9" w:rsidP="00016DF9">
      <w:pPr>
        <w:pStyle w:val="2"/>
        <w:spacing w:before="0" w:beforeAutospacing="0" w:after="0" w:afterAutospacing="0"/>
        <w:rPr>
          <w:b w:val="0"/>
          <w:sz w:val="28"/>
          <w:szCs w:val="28"/>
          <w:lang w:val="uk-UA"/>
        </w:rPr>
      </w:pPr>
    </w:p>
    <w:p w:rsidR="00016DF9" w:rsidRPr="00C11EA5" w:rsidRDefault="00575A29" w:rsidP="00016DF9">
      <w:pPr>
        <w:pStyle w:val="2"/>
        <w:spacing w:before="0" w:beforeAutospacing="0" w:after="0" w:afterAutospacing="0"/>
        <w:rPr>
          <w:b w:val="0"/>
          <w:sz w:val="28"/>
          <w:szCs w:val="28"/>
          <w:lang w:val="uk-UA"/>
        </w:rPr>
      </w:pPr>
      <w:r>
        <w:rPr>
          <w:b w:val="0"/>
          <w:sz w:val="28"/>
          <w:szCs w:val="28"/>
          <w:lang w:val="uk-UA"/>
        </w:rPr>
        <w:t>№ 17-</w:t>
      </w:r>
      <w:r w:rsidR="00A42B74">
        <w:rPr>
          <w:b w:val="0"/>
          <w:sz w:val="28"/>
          <w:szCs w:val="28"/>
          <w:lang w:val="uk-UA"/>
        </w:rPr>
        <w:t>15</w:t>
      </w:r>
      <w:r w:rsidR="00016DF9" w:rsidRPr="00C11EA5">
        <w:rPr>
          <w:b w:val="0"/>
          <w:sz w:val="28"/>
          <w:szCs w:val="28"/>
          <w:lang w:val="uk-UA"/>
        </w:rPr>
        <w:t>/VIII</w:t>
      </w:r>
    </w:p>
    <w:p w:rsidR="00C11A4E" w:rsidRPr="00C11EA5" w:rsidRDefault="00C11A4E" w:rsidP="00C11A4E">
      <w:pPr>
        <w:pStyle w:val="Default"/>
      </w:pPr>
    </w:p>
    <w:p w:rsidR="00F10ABB" w:rsidRPr="00F10ABB" w:rsidRDefault="00F10ABB" w:rsidP="00536C76">
      <w:pPr>
        <w:shd w:val="clear" w:color="auto" w:fill="FFFFFF"/>
        <w:tabs>
          <w:tab w:val="left" w:pos="5813"/>
        </w:tabs>
        <w:spacing w:line="276" w:lineRule="auto"/>
        <w:rPr>
          <w:sz w:val="28"/>
          <w:szCs w:val="28"/>
          <w:lang w:val="uk-UA"/>
        </w:rPr>
      </w:pPr>
      <w:r w:rsidRPr="00F10ABB">
        <w:rPr>
          <w:sz w:val="28"/>
          <w:szCs w:val="28"/>
          <w:lang w:val="uk-UA"/>
        </w:rPr>
        <w:t>Про затвердження Передавального акту</w:t>
      </w:r>
    </w:p>
    <w:p w:rsidR="00DD6D57" w:rsidRPr="00C11EA5" w:rsidRDefault="00DD6D57" w:rsidP="00536C76">
      <w:pPr>
        <w:spacing w:line="276" w:lineRule="auto"/>
        <w:rPr>
          <w:bCs/>
          <w:sz w:val="28"/>
          <w:szCs w:val="28"/>
          <w:lang w:val="uk-UA"/>
        </w:rPr>
      </w:pPr>
      <w:r w:rsidRPr="00C11EA5">
        <w:rPr>
          <w:bCs/>
          <w:sz w:val="28"/>
          <w:szCs w:val="28"/>
          <w:lang w:val="uk-UA"/>
        </w:rPr>
        <w:t>комунальн</w:t>
      </w:r>
      <w:r>
        <w:rPr>
          <w:bCs/>
          <w:sz w:val="28"/>
          <w:szCs w:val="28"/>
          <w:lang w:val="uk-UA"/>
        </w:rPr>
        <w:t>ого</w:t>
      </w:r>
      <w:r w:rsidRPr="00C11EA5">
        <w:rPr>
          <w:bCs/>
          <w:sz w:val="28"/>
          <w:szCs w:val="28"/>
          <w:lang w:val="uk-UA"/>
        </w:rPr>
        <w:t xml:space="preserve"> некомерційн</w:t>
      </w:r>
      <w:r>
        <w:rPr>
          <w:bCs/>
          <w:sz w:val="28"/>
          <w:szCs w:val="28"/>
          <w:lang w:val="uk-UA"/>
        </w:rPr>
        <w:t>ого</w:t>
      </w:r>
      <w:r w:rsidRPr="00C11EA5">
        <w:rPr>
          <w:bCs/>
          <w:sz w:val="28"/>
          <w:szCs w:val="28"/>
          <w:lang w:val="uk-UA"/>
        </w:rPr>
        <w:t xml:space="preserve"> підприємств</w:t>
      </w:r>
      <w:r>
        <w:rPr>
          <w:bCs/>
          <w:sz w:val="28"/>
          <w:szCs w:val="28"/>
          <w:lang w:val="uk-UA"/>
        </w:rPr>
        <w:t>а</w:t>
      </w:r>
      <w:r w:rsidRPr="00C11EA5">
        <w:rPr>
          <w:bCs/>
          <w:sz w:val="28"/>
          <w:szCs w:val="28"/>
          <w:lang w:val="uk-UA"/>
        </w:rPr>
        <w:t xml:space="preserve"> </w:t>
      </w:r>
    </w:p>
    <w:p w:rsidR="00DD6D57" w:rsidRPr="00C11EA5" w:rsidRDefault="00DD6D57" w:rsidP="00536C76">
      <w:pPr>
        <w:spacing w:line="276" w:lineRule="auto"/>
        <w:rPr>
          <w:sz w:val="28"/>
          <w:szCs w:val="28"/>
          <w:lang w:val="uk-UA"/>
        </w:rPr>
      </w:pPr>
      <w:r w:rsidRPr="00C11EA5">
        <w:rPr>
          <w:sz w:val="28"/>
          <w:szCs w:val="28"/>
          <w:lang w:val="uk-UA"/>
        </w:rPr>
        <w:t xml:space="preserve">Козелецької районної ради </w:t>
      </w:r>
      <w:r w:rsidRPr="00C11EA5">
        <w:rPr>
          <w:bCs/>
          <w:sz w:val="28"/>
          <w:szCs w:val="28"/>
          <w:lang w:val="uk-UA"/>
        </w:rPr>
        <w:t>«</w:t>
      </w:r>
      <w:r w:rsidRPr="00C11EA5">
        <w:rPr>
          <w:sz w:val="28"/>
          <w:szCs w:val="28"/>
          <w:lang w:val="uk-UA"/>
        </w:rPr>
        <w:t xml:space="preserve">Козелецька </w:t>
      </w:r>
    </w:p>
    <w:p w:rsidR="00F10ABB" w:rsidRPr="00F10ABB" w:rsidRDefault="00DD6D57" w:rsidP="00536C76">
      <w:pPr>
        <w:shd w:val="clear" w:color="auto" w:fill="FFFFFF"/>
        <w:tabs>
          <w:tab w:val="left" w:pos="5813"/>
        </w:tabs>
        <w:spacing w:line="276" w:lineRule="auto"/>
        <w:rPr>
          <w:sz w:val="28"/>
          <w:szCs w:val="28"/>
          <w:lang w:val="uk-UA"/>
        </w:rPr>
      </w:pPr>
      <w:r w:rsidRPr="00C11EA5">
        <w:rPr>
          <w:sz w:val="28"/>
          <w:szCs w:val="28"/>
          <w:lang w:val="uk-UA"/>
        </w:rPr>
        <w:t>центр</w:t>
      </w:r>
      <w:r w:rsidRPr="00C11EA5">
        <w:rPr>
          <w:bCs/>
          <w:sz w:val="28"/>
          <w:szCs w:val="28"/>
          <w:lang w:val="uk-UA"/>
        </w:rPr>
        <w:t xml:space="preserve">альна </w:t>
      </w:r>
      <w:r w:rsidRPr="00C11EA5">
        <w:rPr>
          <w:sz w:val="28"/>
          <w:szCs w:val="28"/>
          <w:lang w:val="uk-UA"/>
        </w:rPr>
        <w:t xml:space="preserve">районна </w:t>
      </w:r>
      <w:r w:rsidRPr="00C11EA5">
        <w:rPr>
          <w:bCs/>
          <w:sz w:val="28"/>
          <w:szCs w:val="28"/>
          <w:lang w:val="uk-UA"/>
        </w:rPr>
        <w:t>лікарня»</w:t>
      </w:r>
    </w:p>
    <w:p w:rsidR="00F10ABB" w:rsidRDefault="00F10ABB" w:rsidP="00F10ABB">
      <w:pPr>
        <w:shd w:val="clear" w:color="auto" w:fill="FFFFFF"/>
        <w:tabs>
          <w:tab w:val="left" w:pos="5813"/>
        </w:tabs>
        <w:rPr>
          <w:b/>
          <w:bCs/>
          <w:sz w:val="28"/>
          <w:szCs w:val="28"/>
          <w:lang w:val="uk-UA"/>
        </w:rPr>
      </w:pPr>
    </w:p>
    <w:p w:rsidR="008E44C5" w:rsidRPr="00C11EA5" w:rsidRDefault="00F10ABB" w:rsidP="008E44C5">
      <w:pPr>
        <w:pStyle w:val="Default"/>
        <w:ind w:firstLine="709"/>
        <w:jc w:val="both"/>
        <w:rPr>
          <w:sz w:val="28"/>
          <w:szCs w:val="28"/>
        </w:rPr>
      </w:pPr>
      <w:r>
        <w:rPr>
          <w:sz w:val="28"/>
          <w:szCs w:val="28"/>
        </w:rPr>
        <w:t xml:space="preserve">  З метою завершення процедури прийняття </w:t>
      </w:r>
      <w:r w:rsidR="00DD6D57">
        <w:rPr>
          <w:sz w:val="28"/>
          <w:szCs w:val="28"/>
        </w:rPr>
        <w:t>к</w:t>
      </w:r>
      <w:r>
        <w:rPr>
          <w:sz w:val="28"/>
          <w:szCs w:val="28"/>
        </w:rPr>
        <w:t xml:space="preserve">омунального некомерційного підприємства </w:t>
      </w:r>
      <w:r w:rsidR="00DD6D57" w:rsidRPr="00C11EA5">
        <w:rPr>
          <w:sz w:val="28"/>
          <w:szCs w:val="28"/>
        </w:rPr>
        <w:t xml:space="preserve">Козелецької районної ради </w:t>
      </w:r>
      <w:r w:rsidR="00DD6D57" w:rsidRPr="00C11EA5">
        <w:rPr>
          <w:bCs/>
          <w:sz w:val="28"/>
          <w:szCs w:val="28"/>
        </w:rPr>
        <w:t>«</w:t>
      </w:r>
      <w:r w:rsidR="00DD6D57" w:rsidRPr="00C11EA5">
        <w:rPr>
          <w:sz w:val="28"/>
          <w:szCs w:val="28"/>
        </w:rPr>
        <w:t>Козелецька центр</w:t>
      </w:r>
      <w:r w:rsidR="00DD6D57" w:rsidRPr="00C11EA5">
        <w:rPr>
          <w:bCs/>
          <w:sz w:val="28"/>
          <w:szCs w:val="28"/>
        </w:rPr>
        <w:t xml:space="preserve">альна </w:t>
      </w:r>
      <w:r w:rsidR="00DD6D57" w:rsidRPr="00C11EA5">
        <w:rPr>
          <w:sz w:val="28"/>
          <w:szCs w:val="28"/>
        </w:rPr>
        <w:t xml:space="preserve">районна </w:t>
      </w:r>
      <w:r w:rsidR="00DD6D57">
        <w:rPr>
          <w:bCs/>
          <w:sz w:val="28"/>
          <w:szCs w:val="28"/>
        </w:rPr>
        <w:t xml:space="preserve">лікарня» </w:t>
      </w:r>
      <w:r w:rsidR="00DD6D57">
        <w:rPr>
          <w:sz w:val="28"/>
          <w:szCs w:val="28"/>
        </w:rPr>
        <w:t>у власність Козелецької селищної ради</w:t>
      </w:r>
      <w:r>
        <w:rPr>
          <w:sz w:val="28"/>
          <w:szCs w:val="28"/>
        </w:rPr>
        <w:t xml:space="preserve">, </w:t>
      </w:r>
      <w:r w:rsidR="008E44C5">
        <w:rPr>
          <w:sz w:val="28"/>
          <w:szCs w:val="28"/>
        </w:rPr>
        <w:t>відповідно до Конституції України, Законів України «Про передачу об’єктів права державної та комунальної власності», «Основи законодавства України про охорону здоров’я», Цивільного кодексу України</w:t>
      </w:r>
      <w:r w:rsidR="008E44C5" w:rsidRPr="00C11EA5">
        <w:rPr>
          <w:sz w:val="28"/>
          <w:szCs w:val="28"/>
        </w:rPr>
        <w:t xml:space="preserve">, пункту 39 Прикінцевих та перехідних положень Бюджетного кодексу України,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w:t>
      </w:r>
      <w:smartTag w:uri="urn:schemas-microsoft-com:office:smarttags" w:element="date">
        <w:smartTagPr>
          <w:attr w:name="ls" w:val="trans"/>
          <w:attr w:name="Month" w:val="8"/>
          <w:attr w:name="Day" w:val="16"/>
          <w:attr w:name="Year" w:val="2019"/>
        </w:smartTagPr>
        <w:r w:rsidR="008E44C5" w:rsidRPr="00C11EA5">
          <w:rPr>
            <w:sz w:val="28"/>
            <w:szCs w:val="28"/>
          </w:rPr>
          <w:t>16 серпня 2019</w:t>
        </w:r>
      </w:smartTag>
      <w:r w:rsidR="008E44C5" w:rsidRPr="00C11EA5">
        <w:rPr>
          <w:sz w:val="28"/>
          <w:szCs w:val="28"/>
        </w:rPr>
        <w:t xml:space="preserve"> року</w:t>
      </w:r>
      <w:r w:rsidR="008E44C5">
        <w:rPr>
          <w:sz w:val="28"/>
          <w:szCs w:val="28"/>
        </w:rPr>
        <w:t xml:space="preserve">, </w:t>
      </w:r>
      <w:r>
        <w:rPr>
          <w:sz w:val="28"/>
          <w:szCs w:val="28"/>
        </w:rPr>
        <w:t xml:space="preserve">на підставі рішення </w:t>
      </w:r>
      <w:r w:rsidR="00DD6D57">
        <w:rPr>
          <w:sz w:val="28"/>
        </w:rPr>
        <w:t>чотирнадцятої</w:t>
      </w:r>
      <w:r w:rsidR="00DD6D57">
        <w:rPr>
          <w:sz w:val="28"/>
          <w:szCs w:val="28"/>
        </w:rPr>
        <w:t xml:space="preserve"> сесії </w:t>
      </w:r>
      <w:r>
        <w:rPr>
          <w:sz w:val="28"/>
          <w:szCs w:val="28"/>
        </w:rPr>
        <w:t>К</w:t>
      </w:r>
      <w:r w:rsidR="00DD6D57">
        <w:rPr>
          <w:sz w:val="28"/>
          <w:szCs w:val="28"/>
        </w:rPr>
        <w:t xml:space="preserve">озелецької </w:t>
      </w:r>
      <w:r>
        <w:rPr>
          <w:sz w:val="28"/>
          <w:szCs w:val="28"/>
        </w:rPr>
        <w:t xml:space="preserve">селищної ради </w:t>
      </w:r>
      <w:r w:rsidR="00DD6D57">
        <w:rPr>
          <w:sz w:val="28"/>
          <w:szCs w:val="28"/>
        </w:rPr>
        <w:t xml:space="preserve">восьмого </w:t>
      </w:r>
      <w:r>
        <w:rPr>
          <w:sz w:val="28"/>
          <w:szCs w:val="28"/>
        </w:rPr>
        <w:t xml:space="preserve">скликання від </w:t>
      </w:r>
      <w:r w:rsidR="00DD6D57">
        <w:rPr>
          <w:sz w:val="28"/>
          <w:szCs w:val="28"/>
        </w:rPr>
        <w:t>29</w:t>
      </w:r>
      <w:r>
        <w:rPr>
          <w:sz w:val="28"/>
          <w:szCs w:val="28"/>
        </w:rPr>
        <w:t xml:space="preserve"> </w:t>
      </w:r>
      <w:r w:rsidR="00DD6D57">
        <w:rPr>
          <w:sz w:val="28"/>
          <w:szCs w:val="28"/>
        </w:rPr>
        <w:t>вересня</w:t>
      </w:r>
      <w:r>
        <w:rPr>
          <w:sz w:val="28"/>
          <w:szCs w:val="28"/>
        </w:rPr>
        <w:t xml:space="preserve"> 20</w:t>
      </w:r>
      <w:r w:rsidR="00DD6D57">
        <w:rPr>
          <w:sz w:val="28"/>
          <w:szCs w:val="28"/>
        </w:rPr>
        <w:t>21</w:t>
      </w:r>
      <w:r>
        <w:rPr>
          <w:sz w:val="28"/>
          <w:szCs w:val="28"/>
        </w:rPr>
        <w:t xml:space="preserve"> року № </w:t>
      </w:r>
      <w:r w:rsidR="00DD6D57">
        <w:rPr>
          <w:sz w:val="28"/>
          <w:szCs w:val="28"/>
        </w:rPr>
        <w:t>19-14/</w:t>
      </w:r>
      <w:r w:rsidR="00DD6D57">
        <w:rPr>
          <w:sz w:val="28"/>
          <w:szCs w:val="28"/>
          <w:lang w:val="en-US"/>
        </w:rPr>
        <w:t>VIII</w:t>
      </w:r>
      <w:r>
        <w:rPr>
          <w:sz w:val="28"/>
          <w:szCs w:val="28"/>
        </w:rPr>
        <w:t xml:space="preserve"> «</w:t>
      </w:r>
      <w:r w:rsidR="008E44C5" w:rsidRPr="00C11EA5">
        <w:rPr>
          <w:sz w:val="28"/>
          <w:szCs w:val="28"/>
        </w:rPr>
        <w:t xml:space="preserve">Про прийняття юридичної особи – </w:t>
      </w:r>
      <w:r w:rsidR="008E44C5" w:rsidRPr="00C11EA5">
        <w:rPr>
          <w:bCs/>
          <w:sz w:val="28"/>
          <w:szCs w:val="28"/>
        </w:rPr>
        <w:t xml:space="preserve">комунальне некомерційне підприємство </w:t>
      </w:r>
      <w:r w:rsidR="008E44C5">
        <w:rPr>
          <w:sz w:val="28"/>
          <w:szCs w:val="28"/>
        </w:rPr>
        <w:t xml:space="preserve">Козелецької </w:t>
      </w:r>
      <w:r w:rsidR="008E44C5" w:rsidRPr="00C11EA5">
        <w:rPr>
          <w:sz w:val="28"/>
          <w:szCs w:val="28"/>
        </w:rPr>
        <w:t xml:space="preserve">районної ради </w:t>
      </w:r>
      <w:r w:rsidR="008E44C5" w:rsidRPr="00C11EA5">
        <w:rPr>
          <w:bCs/>
          <w:sz w:val="28"/>
          <w:szCs w:val="28"/>
        </w:rPr>
        <w:t>«</w:t>
      </w:r>
      <w:r w:rsidR="008E44C5" w:rsidRPr="00C11EA5">
        <w:rPr>
          <w:sz w:val="28"/>
          <w:szCs w:val="28"/>
        </w:rPr>
        <w:t>Козелецька центр</w:t>
      </w:r>
      <w:r w:rsidR="008E44C5" w:rsidRPr="00C11EA5">
        <w:rPr>
          <w:bCs/>
          <w:sz w:val="28"/>
          <w:szCs w:val="28"/>
        </w:rPr>
        <w:t xml:space="preserve">альна </w:t>
      </w:r>
      <w:r w:rsidR="008E44C5" w:rsidRPr="00C11EA5">
        <w:rPr>
          <w:sz w:val="28"/>
          <w:szCs w:val="28"/>
        </w:rPr>
        <w:t xml:space="preserve">районна </w:t>
      </w:r>
      <w:r w:rsidR="008E44C5" w:rsidRPr="00C11EA5">
        <w:rPr>
          <w:bCs/>
          <w:sz w:val="28"/>
          <w:szCs w:val="28"/>
        </w:rPr>
        <w:t>лікарня» та її майна зі</w:t>
      </w:r>
      <w:r w:rsidR="008E44C5">
        <w:rPr>
          <w:sz w:val="28"/>
          <w:szCs w:val="28"/>
        </w:rPr>
        <w:t xml:space="preserve"> спільної </w:t>
      </w:r>
      <w:r w:rsidR="008E44C5" w:rsidRPr="00C11EA5">
        <w:rPr>
          <w:sz w:val="28"/>
          <w:szCs w:val="28"/>
        </w:rPr>
        <w:t xml:space="preserve">власності територіальних громад сіл, селищ, </w:t>
      </w:r>
      <w:r w:rsidR="008E44C5">
        <w:rPr>
          <w:sz w:val="28"/>
          <w:szCs w:val="28"/>
        </w:rPr>
        <w:t xml:space="preserve">міста Козелецького району </w:t>
      </w:r>
      <w:r w:rsidR="008E44C5" w:rsidRPr="00C11EA5">
        <w:rPr>
          <w:sz w:val="28"/>
          <w:szCs w:val="28"/>
        </w:rPr>
        <w:t>Чернігівської області,</w:t>
      </w:r>
      <w:r w:rsidR="008E44C5">
        <w:rPr>
          <w:sz w:val="28"/>
          <w:szCs w:val="28"/>
        </w:rPr>
        <w:t xml:space="preserve"> </w:t>
      </w:r>
      <w:r w:rsidR="008E44C5" w:rsidRPr="00C11EA5">
        <w:rPr>
          <w:sz w:val="28"/>
          <w:szCs w:val="28"/>
        </w:rPr>
        <w:t>правонаступником якої є Чернігівська районна рада</w:t>
      </w:r>
      <w:r w:rsidR="008E44C5">
        <w:rPr>
          <w:sz w:val="28"/>
          <w:szCs w:val="28"/>
        </w:rPr>
        <w:t xml:space="preserve"> </w:t>
      </w:r>
      <w:r w:rsidR="008E44C5" w:rsidRPr="00C11EA5">
        <w:rPr>
          <w:sz w:val="28"/>
          <w:szCs w:val="28"/>
        </w:rPr>
        <w:t xml:space="preserve">Чернігівської області </w:t>
      </w:r>
      <w:r w:rsidR="008E44C5">
        <w:rPr>
          <w:sz w:val="28"/>
          <w:szCs w:val="28"/>
        </w:rPr>
        <w:t>до комунальної власності Козелецької селищної ради</w:t>
      </w:r>
      <w:r w:rsidR="0042541F">
        <w:rPr>
          <w:sz w:val="28"/>
          <w:szCs w:val="28"/>
        </w:rPr>
        <w:t>»</w:t>
      </w:r>
      <w:bookmarkStart w:id="0" w:name="_GoBack"/>
      <w:bookmarkEnd w:id="0"/>
      <w:r w:rsidR="008E44C5">
        <w:rPr>
          <w:sz w:val="28"/>
          <w:szCs w:val="28"/>
        </w:rPr>
        <w:t xml:space="preserve">, </w:t>
      </w:r>
      <w:r>
        <w:rPr>
          <w:sz w:val="28"/>
          <w:szCs w:val="28"/>
        </w:rPr>
        <w:t xml:space="preserve">керуючись ст.ст. 25, 26, 59, 60 Закону України  «Про місцеве самоврядування в Україні», </w:t>
      </w:r>
      <w:r w:rsidR="008E44C5" w:rsidRPr="00C11EA5">
        <w:rPr>
          <w:bCs/>
          <w:sz w:val="28"/>
          <w:szCs w:val="28"/>
        </w:rPr>
        <w:t>селищна рада вирішила:</w:t>
      </w:r>
    </w:p>
    <w:p w:rsidR="00F10ABB" w:rsidRPr="008E44C5" w:rsidRDefault="00F10ABB" w:rsidP="008E44C5">
      <w:pPr>
        <w:pStyle w:val="Default"/>
        <w:jc w:val="both"/>
        <w:rPr>
          <w:sz w:val="28"/>
          <w:szCs w:val="28"/>
        </w:rPr>
      </w:pPr>
    </w:p>
    <w:p w:rsidR="00F10ABB" w:rsidRDefault="00F10ABB" w:rsidP="008E44C5">
      <w:pPr>
        <w:pStyle w:val="af5"/>
        <w:numPr>
          <w:ilvl w:val="0"/>
          <w:numId w:val="33"/>
        </w:numPr>
        <w:shd w:val="clear" w:color="auto" w:fill="FFFFFF"/>
        <w:tabs>
          <w:tab w:val="left" w:pos="851"/>
          <w:tab w:val="left" w:pos="993"/>
          <w:tab w:val="left" w:pos="5813"/>
        </w:tabs>
        <w:spacing w:after="60"/>
        <w:ind w:left="0" w:firstLine="709"/>
        <w:jc w:val="both"/>
        <w:rPr>
          <w:b/>
          <w:sz w:val="28"/>
          <w:szCs w:val="28"/>
          <w:lang w:val="uk-UA"/>
        </w:rPr>
      </w:pPr>
      <w:r>
        <w:rPr>
          <w:sz w:val="28"/>
          <w:szCs w:val="28"/>
          <w:lang w:val="uk-UA"/>
        </w:rPr>
        <w:t xml:space="preserve">Затвердити Передавальний акт </w:t>
      </w:r>
      <w:r w:rsidR="002A5C09">
        <w:rPr>
          <w:sz w:val="28"/>
          <w:szCs w:val="28"/>
          <w:lang w:val="uk-UA"/>
        </w:rPr>
        <w:t xml:space="preserve">комунального некомерційного підприємства </w:t>
      </w:r>
      <w:r w:rsidR="002A5C09" w:rsidRPr="00C11EA5">
        <w:rPr>
          <w:sz w:val="28"/>
          <w:szCs w:val="28"/>
          <w:lang w:val="uk-UA"/>
        </w:rPr>
        <w:t xml:space="preserve">Козелецької районної ради </w:t>
      </w:r>
      <w:r w:rsidR="002A5C09" w:rsidRPr="00C11EA5">
        <w:rPr>
          <w:bCs/>
          <w:sz w:val="28"/>
          <w:szCs w:val="28"/>
          <w:lang w:val="uk-UA"/>
        </w:rPr>
        <w:t>«</w:t>
      </w:r>
      <w:r w:rsidR="002A5C09" w:rsidRPr="00C11EA5">
        <w:rPr>
          <w:sz w:val="28"/>
          <w:szCs w:val="28"/>
          <w:lang w:val="uk-UA"/>
        </w:rPr>
        <w:t>Козелецька центр</w:t>
      </w:r>
      <w:r w:rsidR="002A5C09" w:rsidRPr="00C11EA5">
        <w:rPr>
          <w:bCs/>
          <w:sz w:val="28"/>
          <w:szCs w:val="28"/>
          <w:lang w:val="uk-UA"/>
        </w:rPr>
        <w:t xml:space="preserve">альна </w:t>
      </w:r>
      <w:r w:rsidR="002A5C09" w:rsidRPr="00C11EA5">
        <w:rPr>
          <w:sz w:val="28"/>
          <w:szCs w:val="28"/>
          <w:lang w:val="uk-UA"/>
        </w:rPr>
        <w:t xml:space="preserve">районна </w:t>
      </w:r>
      <w:r w:rsidR="002A5C09">
        <w:rPr>
          <w:bCs/>
          <w:sz w:val="28"/>
          <w:szCs w:val="28"/>
          <w:lang w:val="uk-UA"/>
        </w:rPr>
        <w:t>лікарня»</w:t>
      </w:r>
      <w:r>
        <w:rPr>
          <w:sz w:val="28"/>
          <w:szCs w:val="28"/>
          <w:lang w:val="uk-UA"/>
        </w:rPr>
        <w:t xml:space="preserve">, код ЄДРПОУ </w:t>
      </w:r>
      <w:r w:rsidR="002A5C09">
        <w:rPr>
          <w:sz w:val="28"/>
          <w:szCs w:val="28"/>
          <w:lang w:val="uk-UA"/>
        </w:rPr>
        <w:t>02006277</w:t>
      </w:r>
      <w:r>
        <w:rPr>
          <w:sz w:val="28"/>
          <w:szCs w:val="28"/>
          <w:lang w:val="uk-UA"/>
        </w:rPr>
        <w:t xml:space="preserve">, </w:t>
      </w:r>
      <w:r w:rsidR="002A5C09" w:rsidRPr="00C11EA5">
        <w:rPr>
          <w:bCs/>
          <w:sz w:val="28"/>
          <w:szCs w:val="28"/>
          <w:lang w:val="uk-UA"/>
        </w:rPr>
        <w:t xml:space="preserve">юридична адреса: вулиця сім’ї Розумовських, </w:t>
      </w:r>
      <w:r w:rsidR="002A5C09" w:rsidRPr="00C11EA5">
        <w:rPr>
          <w:bCs/>
          <w:sz w:val="28"/>
          <w:szCs w:val="28"/>
          <w:lang w:val="uk-UA"/>
        </w:rPr>
        <w:lastRenderedPageBreak/>
        <w:t>будинок 45, смт. Козелець, Козелецький район, Чернігівська область</w:t>
      </w:r>
      <w:r w:rsidR="002A5C09">
        <w:rPr>
          <w:sz w:val="28"/>
          <w:szCs w:val="28"/>
          <w:lang w:val="uk-UA"/>
        </w:rPr>
        <w:t xml:space="preserve"> згідно</w:t>
      </w:r>
      <w:r w:rsidR="00536C76">
        <w:rPr>
          <w:sz w:val="28"/>
          <w:szCs w:val="28"/>
          <w:lang w:val="uk-UA"/>
        </w:rPr>
        <w:t xml:space="preserve">  додатку.</w:t>
      </w:r>
      <w:r w:rsidR="002A5C09">
        <w:rPr>
          <w:sz w:val="28"/>
          <w:szCs w:val="28"/>
          <w:lang w:val="uk-UA"/>
        </w:rPr>
        <w:t xml:space="preserve"> </w:t>
      </w:r>
    </w:p>
    <w:p w:rsidR="00A42B74" w:rsidRPr="00A42B74" w:rsidRDefault="00A42B74" w:rsidP="00A42B74">
      <w:pPr>
        <w:pStyle w:val="a3"/>
        <w:numPr>
          <w:ilvl w:val="0"/>
          <w:numId w:val="33"/>
        </w:numPr>
        <w:tabs>
          <w:tab w:val="left" w:pos="1134"/>
        </w:tabs>
        <w:spacing w:before="0" w:beforeAutospacing="0" w:after="0" w:afterAutospacing="0"/>
        <w:ind w:left="0" w:firstLine="851"/>
        <w:jc w:val="both"/>
        <w:rPr>
          <w:sz w:val="28"/>
          <w:szCs w:val="28"/>
          <w:lang w:val="uk-UA"/>
        </w:rPr>
      </w:pPr>
      <w:r w:rsidRPr="00A42B74">
        <w:rPr>
          <w:bCs/>
          <w:sz w:val="28"/>
          <w:szCs w:val="28"/>
          <w:lang w:val="uk-UA"/>
        </w:rPr>
        <w:t>Контроль за виконанням рішення покласти на постійну комісію селищної  ради з питань</w:t>
      </w:r>
      <w:r w:rsidRPr="00A42B74">
        <w:rPr>
          <w:bCs/>
          <w:color w:val="FF0000"/>
          <w:sz w:val="28"/>
          <w:szCs w:val="28"/>
          <w:lang w:val="uk-UA"/>
        </w:rPr>
        <w:t xml:space="preserve"> </w:t>
      </w:r>
      <w:r w:rsidRPr="00A42B7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11EA5" w:rsidRPr="00C11EA5" w:rsidRDefault="00C11EA5" w:rsidP="00E22EF2">
      <w:pPr>
        <w:pStyle w:val="a3"/>
        <w:spacing w:before="0" w:beforeAutospacing="0" w:after="120" w:afterAutospacing="0"/>
        <w:jc w:val="both"/>
        <w:rPr>
          <w:sz w:val="28"/>
          <w:szCs w:val="28"/>
          <w:lang w:val="uk-UA"/>
        </w:rPr>
      </w:pPr>
    </w:p>
    <w:p w:rsidR="00C11EA5" w:rsidRPr="00C11EA5" w:rsidRDefault="00C11EA5" w:rsidP="00E22EF2">
      <w:pPr>
        <w:pStyle w:val="a3"/>
        <w:spacing w:before="0" w:beforeAutospacing="0" w:after="120" w:afterAutospacing="0"/>
        <w:jc w:val="both"/>
        <w:rPr>
          <w:sz w:val="28"/>
          <w:szCs w:val="28"/>
          <w:lang w:val="uk-UA"/>
        </w:rPr>
      </w:pPr>
    </w:p>
    <w:p w:rsidR="00E44A07" w:rsidRPr="00C11EA5" w:rsidRDefault="00B765AE" w:rsidP="00E22EF2">
      <w:pPr>
        <w:pStyle w:val="a3"/>
        <w:spacing w:before="0" w:beforeAutospacing="0" w:after="120" w:afterAutospacing="0"/>
        <w:jc w:val="both"/>
        <w:rPr>
          <w:sz w:val="28"/>
          <w:szCs w:val="28"/>
          <w:lang w:val="uk-UA"/>
        </w:rPr>
      </w:pPr>
      <w:r w:rsidRPr="00C11EA5">
        <w:rPr>
          <w:sz w:val="28"/>
          <w:szCs w:val="28"/>
          <w:lang w:val="uk-UA"/>
        </w:rPr>
        <w:t xml:space="preserve">Селищний голова                                                                     </w:t>
      </w:r>
      <w:r w:rsidR="00B01834" w:rsidRPr="00C11EA5">
        <w:rPr>
          <w:sz w:val="28"/>
          <w:szCs w:val="28"/>
          <w:lang w:val="uk-UA"/>
        </w:rPr>
        <w:t xml:space="preserve">       В.П. Бригинець </w:t>
      </w: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Default="00A41A32"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Default="00A42B74" w:rsidP="00E22EF2">
      <w:pPr>
        <w:pStyle w:val="a3"/>
        <w:spacing w:before="0" w:beforeAutospacing="0" w:after="120" w:afterAutospacing="0"/>
        <w:jc w:val="both"/>
        <w:rPr>
          <w:sz w:val="28"/>
          <w:szCs w:val="28"/>
          <w:lang w:val="uk-UA"/>
        </w:rPr>
      </w:pPr>
    </w:p>
    <w:p w:rsidR="00A42B74" w:rsidRPr="00C11EA5" w:rsidRDefault="00A42B74"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322945" w:rsidRPr="00C11EA5" w:rsidRDefault="00322945" w:rsidP="00E22EF2">
      <w:pPr>
        <w:pStyle w:val="a3"/>
        <w:spacing w:before="0" w:beforeAutospacing="0" w:after="120" w:afterAutospacing="0"/>
        <w:jc w:val="both"/>
        <w:rPr>
          <w:sz w:val="28"/>
          <w:szCs w:val="28"/>
          <w:lang w:val="uk-UA"/>
        </w:rPr>
      </w:pPr>
    </w:p>
    <w:p w:rsidR="00A41A32" w:rsidRPr="00C11EA5" w:rsidRDefault="00A41A32" w:rsidP="00A41A32">
      <w:pPr>
        <w:rPr>
          <w:sz w:val="28"/>
          <w:lang w:val="uk-UA"/>
        </w:rPr>
      </w:pPr>
    </w:p>
    <w:p w:rsidR="00A42B74" w:rsidRDefault="00A42B74" w:rsidP="00B01834">
      <w:pPr>
        <w:rPr>
          <w:sz w:val="28"/>
          <w:lang w:val="uk-UA"/>
        </w:rPr>
      </w:pPr>
    </w:p>
    <w:p w:rsidR="002A5C09" w:rsidRDefault="002A5C09" w:rsidP="00B01834">
      <w:pPr>
        <w:rPr>
          <w:sz w:val="28"/>
          <w:lang w:val="uk-UA"/>
        </w:rPr>
      </w:pPr>
    </w:p>
    <w:p w:rsidR="006C5C39" w:rsidRPr="008B4DD2" w:rsidRDefault="006C5C39" w:rsidP="006C5C39">
      <w:pPr>
        <w:pStyle w:val="a7"/>
        <w:jc w:val="right"/>
      </w:pPr>
      <w:r w:rsidRPr="008B4DD2">
        <w:lastRenderedPageBreak/>
        <w:t xml:space="preserve">                                              </w:t>
      </w:r>
      <w:r>
        <w:t xml:space="preserve">Додаток </w:t>
      </w:r>
    </w:p>
    <w:p w:rsidR="006C5C39" w:rsidRPr="008B4DD2" w:rsidRDefault="006C5C39" w:rsidP="006C5C39">
      <w:pPr>
        <w:pStyle w:val="a7"/>
        <w:jc w:val="right"/>
      </w:pPr>
      <w:r w:rsidRPr="008B4DD2">
        <w:t>до рішення п'ятнадцятої сесії</w:t>
      </w:r>
    </w:p>
    <w:p w:rsidR="006C5C39" w:rsidRPr="008B4DD2" w:rsidRDefault="006C5C39" w:rsidP="006C5C39">
      <w:pPr>
        <w:pStyle w:val="a7"/>
        <w:jc w:val="right"/>
      </w:pPr>
      <w:r w:rsidRPr="008B4DD2">
        <w:t xml:space="preserve">Козелецької селищної ради                                                                    </w:t>
      </w:r>
    </w:p>
    <w:p w:rsidR="006C5C39" w:rsidRPr="008B4DD2" w:rsidRDefault="006C5C39" w:rsidP="006C5C39">
      <w:pPr>
        <w:pStyle w:val="a7"/>
        <w:jc w:val="right"/>
      </w:pPr>
      <w:r w:rsidRPr="008B4DD2">
        <w:t>восьмого скликання</w:t>
      </w:r>
    </w:p>
    <w:p w:rsidR="006C5C39" w:rsidRPr="008B4DD2" w:rsidRDefault="006C5C39" w:rsidP="006C5C39">
      <w:pPr>
        <w:pStyle w:val="a7"/>
        <w:jc w:val="right"/>
      </w:pPr>
      <w:r w:rsidRPr="008B4DD2">
        <w:t>від 28 жовтня 2021 року</w:t>
      </w:r>
    </w:p>
    <w:p w:rsidR="006C5C39" w:rsidRDefault="006C5C39" w:rsidP="006C5C39">
      <w:pPr>
        <w:pStyle w:val="a7"/>
        <w:jc w:val="right"/>
      </w:pPr>
      <w:r w:rsidRPr="008B4DD2">
        <w:t>№</w:t>
      </w:r>
      <w:r>
        <w:t>17</w:t>
      </w:r>
      <w:r w:rsidRPr="008B4DD2">
        <w:t>-15/VIII</w:t>
      </w:r>
    </w:p>
    <w:p w:rsidR="006C5C39" w:rsidRPr="008B4DD2" w:rsidRDefault="006C5C39" w:rsidP="006C5C39">
      <w:pPr>
        <w:pStyle w:val="a7"/>
        <w:jc w:val="right"/>
      </w:pPr>
    </w:p>
    <w:p w:rsidR="006C5C39" w:rsidRPr="008B4DD2" w:rsidRDefault="006C5C39" w:rsidP="006C5C39">
      <w:pPr>
        <w:pStyle w:val="a7"/>
        <w:jc w:val="center"/>
        <w:rPr>
          <w:b/>
        </w:rPr>
      </w:pPr>
    </w:p>
    <w:p w:rsidR="006C5C39" w:rsidRPr="008B4DD2" w:rsidRDefault="006C5C39" w:rsidP="006C5C39">
      <w:pPr>
        <w:pStyle w:val="a7"/>
        <w:jc w:val="center"/>
        <w:rPr>
          <w:b/>
        </w:rPr>
      </w:pPr>
      <w:r w:rsidRPr="008B4DD2">
        <w:rPr>
          <w:b/>
        </w:rPr>
        <w:t>Передавальний акт балансових рахунків,</w:t>
      </w:r>
    </w:p>
    <w:p w:rsidR="006C5C39" w:rsidRDefault="006C5C39" w:rsidP="006C5C39">
      <w:pPr>
        <w:pStyle w:val="a7"/>
        <w:jc w:val="center"/>
        <w:rPr>
          <w:b/>
        </w:rPr>
      </w:pPr>
      <w:r w:rsidRPr="008B4DD2">
        <w:rPr>
          <w:b/>
        </w:rPr>
        <w:t>матеріальних цінностей та активів Комунального некомерційного підприємства Козелецької районної ради «Козелецька центральна районна лікарня» правонаступником якої є Чернігівська районна рада Чернігівської області у  комунальну власність Козелецької селищної територіальної громади</w:t>
      </w:r>
    </w:p>
    <w:p w:rsidR="006C5C39" w:rsidRPr="008B4DD2" w:rsidRDefault="006C5C39" w:rsidP="006C5C39">
      <w:pPr>
        <w:pStyle w:val="a7"/>
        <w:jc w:val="center"/>
        <w:rPr>
          <w:b/>
        </w:rPr>
      </w:pPr>
    </w:p>
    <w:p w:rsidR="006C5C39" w:rsidRPr="008B4DD2" w:rsidRDefault="006C5C39" w:rsidP="006C5C39">
      <w:pPr>
        <w:spacing w:after="120"/>
        <w:ind w:firstLine="708"/>
        <w:jc w:val="both"/>
        <w:rPr>
          <w:sz w:val="28"/>
          <w:szCs w:val="28"/>
          <w:lang w:val="uk-UA"/>
        </w:rPr>
      </w:pPr>
      <w:r w:rsidRPr="008B4DD2">
        <w:rPr>
          <w:sz w:val="28"/>
          <w:szCs w:val="28"/>
          <w:lang w:val="uk-UA"/>
        </w:rPr>
        <w:t>Ми, що нижче підписалися, голова комісії та члени комісії з приймання-передачі юридичної особи – комунальне некомерційне підприємство Козелецької районної ради «Козелецька центральна районна лікарня» та її майна у комунальну власність Козелецької селищної ради Чернігівського району Чернігівської області зі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згідно  рішення восьмої сесії Чернігівської районної ради восьмого скликання від 19.08.2021року «Про безоплатну передачу юридичної особи - Комунальне некомерційне підприємство Козелецької районної ради «Козелецька центральна районна лікарня» та її майна зі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у комунальну власність Козелецької селищної територіальної громади Чернігівського району Чернігівської області» та рішенням чотирнадцятої сесії Козелецької селищної ради восьмого скликання від 29.09.2021року № 19-14/VIII «Про прийняття юридичної особи – комунальне некомерційне підприємство Козелецької районної ради «Козелецька центральна районна лікарня» та її майна зі спільної власності територіальних громад сіл,селищ, міста Козелецького району Чернігівської області, правонаступником якої є Чернігівська районна рада Чернігівської області до комунальної власності Козелецької селищної ради»</w:t>
      </w:r>
    </w:p>
    <w:p w:rsidR="006C5C39" w:rsidRPr="008B4DD2" w:rsidRDefault="006C5C39" w:rsidP="006C5C39">
      <w:pPr>
        <w:spacing w:after="120"/>
        <w:ind w:firstLine="708"/>
        <w:jc w:val="both"/>
        <w:rPr>
          <w:sz w:val="28"/>
          <w:szCs w:val="28"/>
          <w:lang w:val="uk-UA"/>
        </w:rPr>
      </w:pPr>
    </w:p>
    <w:p w:rsidR="006C5C39" w:rsidRPr="008B4DD2" w:rsidRDefault="006C5C39" w:rsidP="006C5C39">
      <w:pPr>
        <w:ind w:left="567" w:hanging="283"/>
        <w:jc w:val="both"/>
        <w:rPr>
          <w:i/>
          <w:sz w:val="28"/>
          <w:szCs w:val="28"/>
          <w:lang w:val="uk-UA"/>
        </w:rPr>
      </w:pPr>
      <w:r w:rsidRPr="008B4DD2">
        <w:rPr>
          <w:i/>
          <w:sz w:val="28"/>
          <w:szCs w:val="28"/>
          <w:lang w:val="uk-UA"/>
        </w:rPr>
        <w:t xml:space="preserve">Голова комісії: </w:t>
      </w:r>
    </w:p>
    <w:tbl>
      <w:tblPr>
        <w:tblW w:w="15660" w:type="dxa"/>
        <w:tblInd w:w="108" w:type="dxa"/>
        <w:tblLook w:val="00A0"/>
      </w:tblPr>
      <w:tblGrid>
        <w:gridCol w:w="3686"/>
        <w:gridCol w:w="5987"/>
        <w:gridCol w:w="5987"/>
      </w:tblGrid>
      <w:tr w:rsidR="006C5C39" w:rsidRPr="008B4DD2" w:rsidTr="00B03C85">
        <w:trPr>
          <w:gridAfter w:val="1"/>
          <w:wAfter w:w="5987" w:type="dxa"/>
          <w:trHeight w:val="147"/>
        </w:trPr>
        <w:tc>
          <w:tcPr>
            <w:tcW w:w="3686" w:type="dxa"/>
          </w:tcPr>
          <w:p w:rsidR="006C5C39" w:rsidRPr="008B4DD2" w:rsidRDefault="006C5C39" w:rsidP="00B03C85">
            <w:pPr>
              <w:rPr>
                <w:sz w:val="28"/>
                <w:szCs w:val="28"/>
                <w:lang w:val="uk-UA"/>
              </w:rPr>
            </w:pPr>
            <w:r w:rsidRPr="008B4DD2">
              <w:rPr>
                <w:sz w:val="28"/>
                <w:szCs w:val="28"/>
                <w:lang w:val="uk-UA"/>
              </w:rPr>
              <w:t xml:space="preserve"> Моцьор Володимир </w:t>
            </w:r>
          </w:p>
          <w:p w:rsidR="006C5C39" w:rsidRPr="008B4DD2" w:rsidRDefault="006C5C39" w:rsidP="00B03C85">
            <w:pPr>
              <w:rPr>
                <w:sz w:val="28"/>
                <w:szCs w:val="28"/>
                <w:lang w:val="uk-UA"/>
              </w:rPr>
            </w:pPr>
            <w:r w:rsidRPr="008B4DD2">
              <w:rPr>
                <w:sz w:val="28"/>
                <w:szCs w:val="28"/>
                <w:lang w:val="uk-UA"/>
              </w:rPr>
              <w:t xml:space="preserve"> Васильович</w:t>
            </w:r>
          </w:p>
        </w:tc>
        <w:tc>
          <w:tcPr>
            <w:tcW w:w="5987" w:type="dxa"/>
          </w:tcPr>
          <w:p w:rsidR="006C5C39" w:rsidRPr="008B4DD2" w:rsidRDefault="006C5C39" w:rsidP="006C5C39">
            <w:pPr>
              <w:pStyle w:val="af5"/>
              <w:numPr>
                <w:ilvl w:val="0"/>
                <w:numId w:val="38"/>
              </w:numPr>
              <w:tabs>
                <w:tab w:val="left" w:pos="459"/>
              </w:tabs>
              <w:ind w:left="0" w:firstLine="34"/>
              <w:jc w:val="both"/>
              <w:rPr>
                <w:sz w:val="28"/>
                <w:szCs w:val="28"/>
                <w:lang w:val="uk-UA"/>
              </w:rPr>
            </w:pPr>
            <w:r w:rsidRPr="008B4DD2">
              <w:rPr>
                <w:sz w:val="28"/>
                <w:szCs w:val="28"/>
                <w:lang w:val="uk-UA"/>
              </w:rPr>
              <w:t>заступник селищного голови з питань будівництва, ЖКГ та комунальної власності Козелецької селищної ради.</w:t>
            </w:r>
          </w:p>
        </w:tc>
      </w:tr>
      <w:tr w:rsidR="006C5C39" w:rsidRPr="008B4DD2" w:rsidTr="00B03C85">
        <w:trPr>
          <w:gridAfter w:val="1"/>
          <w:wAfter w:w="5987" w:type="dxa"/>
          <w:trHeight w:val="147"/>
        </w:trPr>
        <w:tc>
          <w:tcPr>
            <w:tcW w:w="3686" w:type="dxa"/>
          </w:tcPr>
          <w:p w:rsidR="006C5C39" w:rsidRPr="008B4DD2" w:rsidRDefault="006C5C39" w:rsidP="00B03C85">
            <w:pPr>
              <w:rPr>
                <w:i/>
                <w:sz w:val="28"/>
                <w:szCs w:val="28"/>
                <w:lang w:val="uk-UA"/>
              </w:rPr>
            </w:pPr>
            <w:r w:rsidRPr="008B4DD2">
              <w:rPr>
                <w:i/>
                <w:sz w:val="28"/>
                <w:szCs w:val="28"/>
                <w:lang w:val="uk-UA"/>
              </w:rPr>
              <w:t>Члени комісії:</w:t>
            </w:r>
          </w:p>
        </w:tc>
        <w:tc>
          <w:tcPr>
            <w:tcW w:w="5987" w:type="dxa"/>
          </w:tcPr>
          <w:p w:rsidR="006C5C39" w:rsidRPr="008B4DD2" w:rsidRDefault="006C5C39" w:rsidP="00B03C85">
            <w:pPr>
              <w:jc w:val="both"/>
              <w:rPr>
                <w:sz w:val="28"/>
                <w:szCs w:val="28"/>
                <w:lang w:val="uk-UA"/>
              </w:rPr>
            </w:pPr>
          </w:p>
        </w:tc>
      </w:tr>
      <w:tr w:rsidR="006C5C39" w:rsidRPr="008B4DD2" w:rsidTr="00B03C85">
        <w:trPr>
          <w:gridAfter w:val="1"/>
          <w:wAfter w:w="5987" w:type="dxa"/>
          <w:trHeight w:val="570"/>
        </w:trPr>
        <w:tc>
          <w:tcPr>
            <w:tcW w:w="3686" w:type="dxa"/>
          </w:tcPr>
          <w:p w:rsidR="006C5C39" w:rsidRPr="008B4DD2" w:rsidRDefault="006C5C39" w:rsidP="00B03C85">
            <w:pPr>
              <w:rPr>
                <w:sz w:val="28"/>
                <w:szCs w:val="28"/>
                <w:lang w:val="uk-UA"/>
              </w:rPr>
            </w:pPr>
            <w:r w:rsidRPr="008B4DD2">
              <w:rPr>
                <w:sz w:val="28"/>
                <w:szCs w:val="28"/>
                <w:lang w:val="uk-UA"/>
              </w:rPr>
              <w:t xml:space="preserve">Гарбуз Микола </w:t>
            </w:r>
          </w:p>
          <w:p w:rsidR="006C5C39" w:rsidRPr="008B4DD2" w:rsidRDefault="006C5C39" w:rsidP="00B03C85">
            <w:pPr>
              <w:rPr>
                <w:sz w:val="28"/>
                <w:szCs w:val="28"/>
                <w:lang w:val="uk-UA"/>
              </w:rPr>
            </w:pPr>
            <w:r w:rsidRPr="008B4DD2">
              <w:rPr>
                <w:sz w:val="28"/>
                <w:szCs w:val="28"/>
                <w:lang w:val="uk-UA"/>
              </w:rPr>
              <w:t>Павлович</w:t>
            </w:r>
          </w:p>
        </w:tc>
        <w:tc>
          <w:tcPr>
            <w:tcW w:w="5987" w:type="dxa"/>
            <w:vAlign w:val="bottom"/>
          </w:tcPr>
          <w:p w:rsidR="006C5C39" w:rsidRPr="008B4DD2" w:rsidRDefault="006C5C39" w:rsidP="00B03C85">
            <w:pPr>
              <w:pStyle w:val="af5"/>
              <w:ind w:left="34"/>
              <w:jc w:val="both"/>
              <w:rPr>
                <w:sz w:val="28"/>
                <w:szCs w:val="28"/>
                <w:lang w:val="uk-UA"/>
              </w:rPr>
            </w:pPr>
            <w:r w:rsidRPr="008B4DD2">
              <w:rPr>
                <w:sz w:val="28"/>
                <w:szCs w:val="28"/>
                <w:lang w:val="uk-UA"/>
              </w:rPr>
              <w:t>- заступник селищного голови з фінансово-економічних та соціальних питань Козелецької селищної ради.</w:t>
            </w:r>
          </w:p>
          <w:p w:rsidR="006C5C39" w:rsidRPr="008B4DD2" w:rsidRDefault="006C5C39" w:rsidP="00B03C85">
            <w:pPr>
              <w:pStyle w:val="af5"/>
              <w:ind w:left="34"/>
              <w:jc w:val="both"/>
              <w:rPr>
                <w:sz w:val="28"/>
                <w:szCs w:val="28"/>
                <w:lang w:val="uk-UA"/>
              </w:rPr>
            </w:pPr>
          </w:p>
        </w:tc>
      </w:tr>
      <w:tr w:rsidR="006C5C39" w:rsidRPr="008B4DD2" w:rsidTr="00B03C85">
        <w:trPr>
          <w:gridAfter w:val="1"/>
          <w:wAfter w:w="5987" w:type="dxa"/>
          <w:trHeight w:val="147"/>
        </w:trPr>
        <w:tc>
          <w:tcPr>
            <w:tcW w:w="3686" w:type="dxa"/>
          </w:tcPr>
          <w:p w:rsidR="006C5C39" w:rsidRPr="008B4DD2" w:rsidRDefault="006C5C39" w:rsidP="00B03C85">
            <w:pPr>
              <w:rPr>
                <w:sz w:val="28"/>
                <w:szCs w:val="28"/>
                <w:lang w:val="uk-UA"/>
              </w:rPr>
            </w:pPr>
            <w:r w:rsidRPr="008B4DD2">
              <w:rPr>
                <w:sz w:val="28"/>
                <w:szCs w:val="28"/>
                <w:lang w:val="uk-UA"/>
              </w:rPr>
              <w:lastRenderedPageBreak/>
              <w:t xml:space="preserve">Віротченко Жанна </w:t>
            </w:r>
          </w:p>
          <w:p w:rsidR="006C5C39" w:rsidRPr="008B4DD2" w:rsidRDefault="006C5C39" w:rsidP="00B03C85">
            <w:pPr>
              <w:rPr>
                <w:sz w:val="28"/>
                <w:szCs w:val="28"/>
                <w:lang w:val="uk-UA"/>
              </w:rPr>
            </w:pPr>
            <w:r w:rsidRPr="008B4DD2">
              <w:rPr>
                <w:sz w:val="28"/>
                <w:szCs w:val="28"/>
                <w:lang w:val="uk-UA"/>
              </w:rPr>
              <w:t>Федорівна</w:t>
            </w:r>
          </w:p>
        </w:tc>
        <w:tc>
          <w:tcPr>
            <w:tcW w:w="5987" w:type="dxa"/>
          </w:tcPr>
          <w:p w:rsidR="006C5C39" w:rsidRPr="008B4DD2" w:rsidRDefault="006C5C39" w:rsidP="00B03C85">
            <w:pPr>
              <w:pStyle w:val="af5"/>
              <w:ind w:left="34"/>
              <w:jc w:val="both"/>
              <w:rPr>
                <w:sz w:val="28"/>
                <w:szCs w:val="28"/>
                <w:lang w:val="uk-UA"/>
              </w:rPr>
            </w:pPr>
            <w:r w:rsidRPr="008B4DD2">
              <w:rPr>
                <w:sz w:val="28"/>
                <w:szCs w:val="28"/>
                <w:lang w:val="uk-UA"/>
              </w:rPr>
              <w:t>- начальник фінансового-господарського відділу-головний бухгалтер Козелецької селищної ради.</w:t>
            </w:r>
          </w:p>
          <w:p w:rsidR="006C5C39" w:rsidRPr="008B4DD2" w:rsidRDefault="006C5C39" w:rsidP="00B03C85">
            <w:pPr>
              <w:pStyle w:val="af5"/>
              <w:ind w:left="34"/>
              <w:jc w:val="both"/>
              <w:rPr>
                <w:sz w:val="28"/>
                <w:szCs w:val="28"/>
                <w:lang w:val="uk-UA"/>
              </w:rPr>
            </w:pPr>
          </w:p>
        </w:tc>
      </w:tr>
      <w:tr w:rsidR="006C5C39" w:rsidRPr="008B4DD2" w:rsidTr="00B03C85">
        <w:trPr>
          <w:trHeight w:val="147"/>
        </w:trPr>
        <w:tc>
          <w:tcPr>
            <w:tcW w:w="3686" w:type="dxa"/>
          </w:tcPr>
          <w:p w:rsidR="006C5C39" w:rsidRPr="008B4DD2" w:rsidRDefault="006C5C39" w:rsidP="00B03C85">
            <w:pPr>
              <w:rPr>
                <w:sz w:val="28"/>
                <w:szCs w:val="28"/>
                <w:lang w:val="uk-UA"/>
              </w:rPr>
            </w:pPr>
          </w:p>
          <w:p w:rsidR="006C5C39" w:rsidRPr="008B4DD2" w:rsidRDefault="006C5C39" w:rsidP="00B03C85">
            <w:pPr>
              <w:rPr>
                <w:sz w:val="28"/>
                <w:szCs w:val="28"/>
                <w:lang w:val="uk-UA"/>
              </w:rPr>
            </w:pPr>
            <w:r w:rsidRPr="008B4DD2">
              <w:rPr>
                <w:sz w:val="28"/>
                <w:szCs w:val="28"/>
                <w:lang w:val="uk-UA"/>
              </w:rPr>
              <w:t xml:space="preserve">Лєпєєва Тетяна </w:t>
            </w:r>
          </w:p>
          <w:p w:rsidR="006C5C39" w:rsidRPr="008B4DD2" w:rsidRDefault="006C5C39" w:rsidP="00B03C85">
            <w:pPr>
              <w:rPr>
                <w:sz w:val="28"/>
                <w:szCs w:val="28"/>
                <w:lang w:val="uk-UA"/>
              </w:rPr>
            </w:pPr>
            <w:r w:rsidRPr="008B4DD2">
              <w:rPr>
                <w:sz w:val="28"/>
                <w:szCs w:val="28"/>
                <w:lang w:val="uk-UA"/>
              </w:rPr>
              <w:t>Олександрівна</w:t>
            </w:r>
          </w:p>
        </w:tc>
        <w:tc>
          <w:tcPr>
            <w:tcW w:w="5987" w:type="dxa"/>
          </w:tcPr>
          <w:p w:rsidR="006C5C39" w:rsidRPr="008B4DD2" w:rsidRDefault="006C5C39" w:rsidP="00B03C85">
            <w:pPr>
              <w:pStyle w:val="af5"/>
              <w:ind w:left="0"/>
              <w:jc w:val="both"/>
              <w:rPr>
                <w:sz w:val="28"/>
                <w:szCs w:val="28"/>
                <w:lang w:val="uk-UA"/>
              </w:rPr>
            </w:pPr>
          </w:p>
          <w:p w:rsidR="006C5C39" w:rsidRPr="008B4DD2" w:rsidRDefault="006C5C39" w:rsidP="00B03C85">
            <w:pPr>
              <w:pStyle w:val="af5"/>
              <w:ind w:left="34"/>
              <w:jc w:val="both"/>
              <w:rPr>
                <w:sz w:val="28"/>
                <w:szCs w:val="28"/>
                <w:lang w:val="uk-UA"/>
              </w:rPr>
            </w:pPr>
            <w:r w:rsidRPr="008B4DD2">
              <w:rPr>
                <w:sz w:val="28"/>
                <w:szCs w:val="28"/>
                <w:lang w:val="uk-UA"/>
              </w:rPr>
              <w:t>- начальник відділу юридичного забезпечення та кадрової роботи Козелецької селищної ради.</w:t>
            </w:r>
          </w:p>
          <w:p w:rsidR="006C5C39" w:rsidRPr="008B4DD2" w:rsidRDefault="006C5C39" w:rsidP="00B03C85">
            <w:pPr>
              <w:pStyle w:val="af5"/>
              <w:ind w:left="34"/>
              <w:jc w:val="both"/>
              <w:rPr>
                <w:sz w:val="28"/>
                <w:szCs w:val="28"/>
                <w:lang w:val="uk-UA"/>
              </w:rPr>
            </w:pPr>
          </w:p>
          <w:p w:rsidR="006C5C39" w:rsidRPr="008B4DD2" w:rsidRDefault="006C5C39" w:rsidP="00B03C85">
            <w:pPr>
              <w:pStyle w:val="af5"/>
              <w:ind w:left="34"/>
              <w:jc w:val="both"/>
              <w:rPr>
                <w:sz w:val="28"/>
                <w:szCs w:val="28"/>
                <w:lang w:val="uk-UA"/>
              </w:rPr>
            </w:pPr>
          </w:p>
        </w:tc>
        <w:tc>
          <w:tcPr>
            <w:tcW w:w="5987" w:type="dxa"/>
            <w:vAlign w:val="bottom"/>
          </w:tcPr>
          <w:p w:rsidR="006C5C39" w:rsidRPr="008B4DD2" w:rsidRDefault="006C5C39" w:rsidP="00B03C85">
            <w:pPr>
              <w:pStyle w:val="af5"/>
              <w:ind w:left="34"/>
              <w:jc w:val="both"/>
              <w:rPr>
                <w:sz w:val="28"/>
                <w:szCs w:val="28"/>
                <w:lang w:val="uk-UA"/>
              </w:rPr>
            </w:pPr>
          </w:p>
        </w:tc>
      </w:tr>
      <w:tr w:rsidR="006C5C39" w:rsidRPr="008B4DD2" w:rsidTr="00B03C85">
        <w:trPr>
          <w:gridAfter w:val="1"/>
          <w:wAfter w:w="5987" w:type="dxa"/>
          <w:trHeight w:val="147"/>
        </w:trPr>
        <w:tc>
          <w:tcPr>
            <w:tcW w:w="3686" w:type="dxa"/>
          </w:tcPr>
          <w:p w:rsidR="006C5C39" w:rsidRPr="008B4DD2" w:rsidRDefault="006C5C39" w:rsidP="00B03C85">
            <w:pPr>
              <w:rPr>
                <w:sz w:val="28"/>
                <w:szCs w:val="28"/>
                <w:lang w:val="uk-UA"/>
              </w:rPr>
            </w:pPr>
            <w:r w:rsidRPr="008B4DD2">
              <w:rPr>
                <w:sz w:val="28"/>
                <w:szCs w:val="28"/>
                <w:lang w:val="uk-UA"/>
              </w:rPr>
              <w:t>Приліпко В’ячеслав Володимирович</w:t>
            </w:r>
          </w:p>
        </w:tc>
        <w:tc>
          <w:tcPr>
            <w:tcW w:w="5987" w:type="dxa"/>
          </w:tcPr>
          <w:p w:rsidR="006C5C39" w:rsidRPr="008B4DD2" w:rsidRDefault="006C5C39" w:rsidP="00B03C85">
            <w:pPr>
              <w:jc w:val="both"/>
              <w:rPr>
                <w:sz w:val="28"/>
                <w:szCs w:val="28"/>
                <w:lang w:val="uk-UA"/>
              </w:rPr>
            </w:pPr>
            <w:r w:rsidRPr="008B4DD2">
              <w:rPr>
                <w:sz w:val="28"/>
                <w:szCs w:val="28"/>
                <w:lang w:val="uk-UA"/>
              </w:rPr>
              <w:t>- генеральний директор Комунального некомерційного підприємства Козелецької районної ради «Козелецька центральна районна лікарня».</w:t>
            </w:r>
          </w:p>
          <w:p w:rsidR="006C5C39" w:rsidRPr="008B4DD2" w:rsidRDefault="006C5C39" w:rsidP="00B03C85">
            <w:pPr>
              <w:pStyle w:val="af5"/>
              <w:ind w:left="34"/>
              <w:jc w:val="both"/>
              <w:rPr>
                <w:sz w:val="28"/>
                <w:szCs w:val="28"/>
                <w:lang w:val="uk-UA"/>
              </w:rPr>
            </w:pPr>
          </w:p>
        </w:tc>
      </w:tr>
      <w:tr w:rsidR="006C5C39" w:rsidRPr="008B4DD2" w:rsidTr="00B03C85">
        <w:trPr>
          <w:gridAfter w:val="1"/>
          <w:wAfter w:w="5987" w:type="dxa"/>
          <w:trHeight w:val="2297"/>
        </w:trPr>
        <w:tc>
          <w:tcPr>
            <w:tcW w:w="3686" w:type="dxa"/>
          </w:tcPr>
          <w:p w:rsidR="006C5C39" w:rsidRPr="008B4DD2" w:rsidRDefault="006C5C39" w:rsidP="00B03C85">
            <w:pPr>
              <w:rPr>
                <w:sz w:val="28"/>
                <w:szCs w:val="28"/>
                <w:lang w:val="uk-UA"/>
              </w:rPr>
            </w:pPr>
            <w:r w:rsidRPr="008B4DD2">
              <w:rPr>
                <w:sz w:val="28"/>
                <w:szCs w:val="28"/>
                <w:lang w:val="uk-UA"/>
              </w:rPr>
              <w:t xml:space="preserve">Халімон Михайло </w:t>
            </w:r>
            <w:r w:rsidRPr="008B4DD2">
              <w:rPr>
                <w:sz w:val="28"/>
                <w:szCs w:val="28"/>
                <w:lang w:val="uk-UA"/>
              </w:rPr>
              <w:br/>
              <w:t>Віталійович</w:t>
            </w:r>
          </w:p>
          <w:p w:rsidR="006C5C39" w:rsidRPr="008B4DD2" w:rsidRDefault="006C5C39" w:rsidP="00B03C85">
            <w:pPr>
              <w:rPr>
                <w:sz w:val="28"/>
                <w:szCs w:val="28"/>
                <w:lang w:val="uk-UA"/>
              </w:rPr>
            </w:pPr>
          </w:p>
          <w:p w:rsidR="006C5C39" w:rsidRPr="008B4DD2" w:rsidRDefault="006C5C39" w:rsidP="00B03C85">
            <w:pPr>
              <w:rPr>
                <w:sz w:val="28"/>
                <w:szCs w:val="28"/>
                <w:lang w:val="uk-UA"/>
              </w:rPr>
            </w:pPr>
          </w:p>
          <w:p w:rsidR="006C5C39" w:rsidRPr="008B4DD2" w:rsidRDefault="006C5C39" w:rsidP="00B03C85">
            <w:pPr>
              <w:rPr>
                <w:sz w:val="28"/>
                <w:szCs w:val="28"/>
                <w:lang w:val="uk-UA"/>
              </w:rPr>
            </w:pPr>
            <w:r w:rsidRPr="008B4DD2">
              <w:rPr>
                <w:sz w:val="28"/>
                <w:szCs w:val="28"/>
                <w:lang w:val="uk-UA"/>
              </w:rPr>
              <w:t>Гаврилко Олександр              Григорович</w:t>
            </w:r>
          </w:p>
        </w:tc>
        <w:tc>
          <w:tcPr>
            <w:tcW w:w="5987" w:type="dxa"/>
            <w:vAlign w:val="bottom"/>
          </w:tcPr>
          <w:p w:rsidR="006C5C39" w:rsidRPr="008B4DD2" w:rsidRDefault="006C5C39" w:rsidP="00B03C85">
            <w:pPr>
              <w:pStyle w:val="af5"/>
              <w:ind w:left="34"/>
              <w:jc w:val="both"/>
              <w:rPr>
                <w:sz w:val="28"/>
                <w:szCs w:val="28"/>
                <w:lang w:val="uk-UA"/>
              </w:rPr>
            </w:pPr>
            <w:r w:rsidRPr="008B4DD2">
              <w:rPr>
                <w:sz w:val="28"/>
                <w:szCs w:val="28"/>
                <w:lang w:val="uk-UA"/>
              </w:rPr>
              <w:t>- депутат Чернігівської районної ради, голова постійної комісії районної ради з питань комунальної власності, житлово – комунального господарства, транспорту та інфраструктури.</w:t>
            </w:r>
          </w:p>
          <w:p w:rsidR="006C5C39" w:rsidRPr="008B4DD2" w:rsidRDefault="006C5C39" w:rsidP="00B03C85">
            <w:pPr>
              <w:jc w:val="both"/>
              <w:rPr>
                <w:sz w:val="28"/>
                <w:szCs w:val="28"/>
                <w:lang w:val="uk-UA"/>
              </w:rPr>
            </w:pPr>
            <w:r w:rsidRPr="008B4DD2">
              <w:rPr>
                <w:sz w:val="28"/>
                <w:szCs w:val="28"/>
                <w:lang w:val="uk-UA"/>
              </w:rPr>
              <w:br/>
              <w:t>- депутат Чернігівської районної ради, член постійної комісії районної ради з питань комунальної власності, житлово-комунального господарства, транспорту та інфраструктури.</w:t>
            </w:r>
          </w:p>
          <w:p w:rsidR="006C5C39" w:rsidRPr="008B4DD2" w:rsidRDefault="006C5C39" w:rsidP="00B03C85">
            <w:pPr>
              <w:jc w:val="both"/>
              <w:rPr>
                <w:sz w:val="28"/>
                <w:szCs w:val="28"/>
                <w:lang w:val="uk-UA"/>
              </w:rPr>
            </w:pPr>
          </w:p>
        </w:tc>
      </w:tr>
      <w:tr w:rsidR="006C5C39" w:rsidRPr="008B4DD2" w:rsidTr="00B03C85">
        <w:trPr>
          <w:gridAfter w:val="1"/>
          <w:wAfter w:w="5987" w:type="dxa"/>
          <w:trHeight w:val="147"/>
        </w:trPr>
        <w:tc>
          <w:tcPr>
            <w:tcW w:w="3686" w:type="dxa"/>
          </w:tcPr>
          <w:p w:rsidR="006C5C39" w:rsidRPr="008B4DD2" w:rsidRDefault="006C5C39" w:rsidP="00B03C85">
            <w:pPr>
              <w:rPr>
                <w:sz w:val="28"/>
                <w:szCs w:val="28"/>
                <w:lang w:val="uk-UA"/>
              </w:rPr>
            </w:pPr>
            <w:r w:rsidRPr="008B4DD2">
              <w:rPr>
                <w:sz w:val="28"/>
                <w:szCs w:val="28"/>
                <w:lang w:val="uk-UA"/>
              </w:rPr>
              <w:t xml:space="preserve">Хренова Наталія </w:t>
            </w:r>
          </w:p>
          <w:p w:rsidR="006C5C39" w:rsidRPr="008B4DD2" w:rsidRDefault="006C5C39" w:rsidP="00B03C85">
            <w:pPr>
              <w:rPr>
                <w:sz w:val="28"/>
                <w:szCs w:val="28"/>
                <w:lang w:val="uk-UA"/>
              </w:rPr>
            </w:pPr>
            <w:r w:rsidRPr="008B4DD2">
              <w:rPr>
                <w:sz w:val="28"/>
                <w:szCs w:val="28"/>
                <w:lang w:val="uk-UA"/>
              </w:rPr>
              <w:t>Геннадіївна</w:t>
            </w:r>
          </w:p>
        </w:tc>
        <w:tc>
          <w:tcPr>
            <w:tcW w:w="5987" w:type="dxa"/>
            <w:vAlign w:val="bottom"/>
          </w:tcPr>
          <w:p w:rsidR="006C5C39" w:rsidRPr="008B4DD2" w:rsidRDefault="006C5C39" w:rsidP="00B03C85">
            <w:pPr>
              <w:pStyle w:val="af5"/>
              <w:ind w:left="34"/>
              <w:jc w:val="both"/>
              <w:rPr>
                <w:sz w:val="28"/>
                <w:szCs w:val="28"/>
                <w:lang w:val="uk-UA"/>
              </w:rPr>
            </w:pPr>
            <w:r w:rsidRPr="008B4DD2">
              <w:rPr>
                <w:sz w:val="28"/>
                <w:szCs w:val="28"/>
                <w:lang w:val="uk-UA"/>
              </w:rPr>
              <w:t>- начальник відділу комунального майна виконавчого апарату Чернігівської районної ради.</w:t>
            </w:r>
          </w:p>
          <w:p w:rsidR="006C5C39" w:rsidRPr="008B4DD2" w:rsidRDefault="006C5C39" w:rsidP="00B03C85">
            <w:pPr>
              <w:jc w:val="both"/>
              <w:rPr>
                <w:sz w:val="28"/>
                <w:szCs w:val="28"/>
                <w:lang w:val="uk-UA"/>
              </w:rPr>
            </w:pPr>
          </w:p>
        </w:tc>
      </w:tr>
      <w:tr w:rsidR="006C5C39" w:rsidRPr="00536C76" w:rsidTr="00B03C85">
        <w:trPr>
          <w:gridAfter w:val="1"/>
          <w:wAfter w:w="5987" w:type="dxa"/>
          <w:trHeight w:val="147"/>
        </w:trPr>
        <w:tc>
          <w:tcPr>
            <w:tcW w:w="3686" w:type="dxa"/>
          </w:tcPr>
          <w:p w:rsidR="006C5C39" w:rsidRPr="008B4DD2" w:rsidRDefault="006C5C39" w:rsidP="00B03C85">
            <w:pPr>
              <w:rPr>
                <w:sz w:val="28"/>
                <w:szCs w:val="28"/>
                <w:lang w:val="uk-UA"/>
              </w:rPr>
            </w:pPr>
            <w:r w:rsidRPr="008B4DD2">
              <w:rPr>
                <w:sz w:val="28"/>
                <w:szCs w:val="28"/>
                <w:lang w:val="uk-UA"/>
              </w:rPr>
              <w:t xml:space="preserve">Крищенко Ігор </w:t>
            </w:r>
          </w:p>
          <w:p w:rsidR="006C5C39" w:rsidRPr="008B4DD2" w:rsidRDefault="006C5C39" w:rsidP="00B03C85">
            <w:pPr>
              <w:rPr>
                <w:sz w:val="28"/>
                <w:szCs w:val="28"/>
                <w:lang w:val="uk-UA"/>
              </w:rPr>
            </w:pPr>
            <w:r w:rsidRPr="008B4DD2">
              <w:rPr>
                <w:sz w:val="28"/>
                <w:szCs w:val="28"/>
                <w:lang w:val="uk-UA"/>
              </w:rPr>
              <w:t>Петрович</w:t>
            </w:r>
          </w:p>
        </w:tc>
        <w:tc>
          <w:tcPr>
            <w:tcW w:w="5987" w:type="dxa"/>
            <w:vAlign w:val="bottom"/>
          </w:tcPr>
          <w:p w:rsidR="006C5C39" w:rsidRPr="008B4DD2" w:rsidRDefault="006C5C39" w:rsidP="00B03C85">
            <w:pPr>
              <w:jc w:val="both"/>
              <w:rPr>
                <w:sz w:val="28"/>
                <w:szCs w:val="28"/>
                <w:lang w:val="uk-UA"/>
              </w:rPr>
            </w:pPr>
            <w:r w:rsidRPr="008B4DD2">
              <w:rPr>
                <w:sz w:val="28"/>
                <w:szCs w:val="28"/>
                <w:lang w:val="uk-UA"/>
              </w:rPr>
              <w:t>- начальник юридичного відділу та по роботі зі зверненнями громадян апарату Чернігівської районної державної адміністрації.</w:t>
            </w:r>
          </w:p>
          <w:p w:rsidR="006C5C39" w:rsidRPr="008B4DD2" w:rsidRDefault="006C5C39" w:rsidP="00B03C85">
            <w:pPr>
              <w:jc w:val="both"/>
              <w:rPr>
                <w:sz w:val="28"/>
                <w:szCs w:val="28"/>
                <w:lang w:val="uk-UA"/>
              </w:rPr>
            </w:pPr>
          </w:p>
        </w:tc>
      </w:tr>
    </w:tbl>
    <w:p w:rsidR="006C5C39" w:rsidRPr="008B4DD2" w:rsidRDefault="006C5C39" w:rsidP="006C5C39">
      <w:pPr>
        <w:pStyle w:val="a7"/>
      </w:pPr>
      <w:r w:rsidRPr="008B4DD2">
        <w:t xml:space="preserve"> склали цей акт про те, що всі зобов’язання Комунального некомерційного підприємства Козелецької районної ради «Козелецька центральна районна лікарня», усі права та обов’язки, а також всі активи і пасиви станом на 01 червня 2021року згідно інвентаризаційних описів шляхом передачі зі спільної власності територіальних громад сіл, селищ, міста  Козелецького району Чернігівської області, правонаступником якого є Чернігівська районна рада Чернігівської області до комунальної власності  Козелецької селищної ради, а саме:</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0"/>
        <w:gridCol w:w="3458"/>
        <w:gridCol w:w="1760"/>
        <w:gridCol w:w="1900"/>
        <w:gridCol w:w="1465"/>
      </w:tblGrid>
      <w:tr w:rsidR="006C5C39" w:rsidRPr="008B4DD2" w:rsidTr="00B03C85">
        <w:tc>
          <w:tcPr>
            <w:tcW w:w="1270" w:type="dxa"/>
          </w:tcPr>
          <w:p w:rsidR="006C5C39" w:rsidRPr="008B4DD2" w:rsidRDefault="006C5C39" w:rsidP="00B03C85">
            <w:pPr>
              <w:jc w:val="center"/>
              <w:rPr>
                <w:b/>
                <w:sz w:val="28"/>
                <w:szCs w:val="28"/>
                <w:lang w:val="uk-UA"/>
              </w:rPr>
            </w:pPr>
            <w:r w:rsidRPr="008B4DD2">
              <w:rPr>
                <w:b/>
                <w:sz w:val="28"/>
                <w:szCs w:val="28"/>
                <w:lang w:val="uk-UA"/>
              </w:rPr>
              <w:t>Рахунок</w:t>
            </w:r>
          </w:p>
        </w:tc>
        <w:tc>
          <w:tcPr>
            <w:tcW w:w="3458" w:type="dxa"/>
          </w:tcPr>
          <w:p w:rsidR="006C5C39" w:rsidRPr="008B4DD2" w:rsidRDefault="006C5C39" w:rsidP="00B03C85">
            <w:pPr>
              <w:jc w:val="center"/>
              <w:rPr>
                <w:b/>
                <w:sz w:val="28"/>
                <w:szCs w:val="28"/>
                <w:lang w:val="uk-UA"/>
              </w:rPr>
            </w:pPr>
            <w:r w:rsidRPr="008B4DD2">
              <w:rPr>
                <w:b/>
                <w:sz w:val="28"/>
                <w:szCs w:val="28"/>
                <w:lang w:val="uk-UA"/>
              </w:rPr>
              <w:t>Найменування</w:t>
            </w:r>
          </w:p>
        </w:tc>
        <w:tc>
          <w:tcPr>
            <w:tcW w:w="1760" w:type="dxa"/>
            <w:vAlign w:val="center"/>
          </w:tcPr>
          <w:p w:rsidR="006C5C39" w:rsidRPr="008B4DD2" w:rsidRDefault="006C5C39" w:rsidP="00B03C85">
            <w:pPr>
              <w:jc w:val="center"/>
              <w:rPr>
                <w:b/>
                <w:sz w:val="28"/>
                <w:szCs w:val="28"/>
                <w:lang w:val="uk-UA"/>
              </w:rPr>
            </w:pPr>
            <w:r w:rsidRPr="008B4DD2">
              <w:rPr>
                <w:b/>
                <w:sz w:val="28"/>
                <w:szCs w:val="28"/>
                <w:lang w:val="uk-UA"/>
              </w:rPr>
              <w:t>Дебет</w:t>
            </w:r>
          </w:p>
        </w:tc>
        <w:tc>
          <w:tcPr>
            <w:tcW w:w="1900" w:type="dxa"/>
          </w:tcPr>
          <w:p w:rsidR="006C5C39" w:rsidRPr="008B4DD2" w:rsidRDefault="006C5C39" w:rsidP="00B03C85">
            <w:pPr>
              <w:jc w:val="center"/>
              <w:rPr>
                <w:b/>
                <w:sz w:val="28"/>
                <w:szCs w:val="28"/>
                <w:lang w:val="uk-UA"/>
              </w:rPr>
            </w:pPr>
            <w:r w:rsidRPr="008B4DD2">
              <w:rPr>
                <w:b/>
                <w:sz w:val="28"/>
                <w:szCs w:val="28"/>
                <w:lang w:val="uk-UA"/>
              </w:rPr>
              <w:t>Кредит</w:t>
            </w:r>
          </w:p>
        </w:tc>
        <w:tc>
          <w:tcPr>
            <w:tcW w:w="1465" w:type="dxa"/>
          </w:tcPr>
          <w:p w:rsidR="006C5C39" w:rsidRPr="008B4DD2" w:rsidRDefault="006C5C39" w:rsidP="00B03C85">
            <w:pPr>
              <w:contextualSpacing/>
              <w:jc w:val="center"/>
              <w:rPr>
                <w:b/>
                <w:sz w:val="28"/>
                <w:szCs w:val="28"/>
                <w:lang w:val="uk-UA"/>
              </w:rPr>
            </w:pPr>
            <w:r w:rsidRPr="008B4DD2">
              <w:rPr>
                <w:b/>
                <w:sz w:val="28"/>
                <w:szCs w:val="28"/>
                <w:lang w:val="uk-UA"/>
              </w:rPr>
              <w:t>Примітка</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1011</w:t>
            </w:r>
          </w:p>
        </w:tc>
        <w:tc>
          <w:tcPr>
            <w:tcW w:w="3458" w:type="dxa"/>
          </w:tcPr>
          <w:p w:rsidR="006C5C39" w:rsidRPr="008B4DD2" w:rsidRDefault="006C5C39" w:rsidP="00B03C85">
            <w:pPr>
              <w:rPr>
                <w:sz w:val="28"/>
                <w:szCs w:val="28"/>
                <w:lang w:val="uk-UA"/>
              </w:rPr>
            </w:pPr>
            <w:r w:rsidRPr="008B4DD2">
              <w:rPr>
                <w:sz w:val="28"/>
                <w:szCs w:val="28"/>
                <w:lang w:val="uk-UA"/>
              </w:rPr>
              <w:t>«Земельні ділянки»</w:t>
            </w:r>
          </w:p>
        </w:tc>
        <w:tc>
          <w:tcPr>
            <w:tcW w:w="1760" w:type="dxa"/>
            <w:vAlign w:val="center"/>
          </w:tcPr>
          <w:p w:rsidR="006C5C39" w:rsidRPr="008B4DD2" w:rsidRDefault="006C5C39" w:rsidP="00B03C85">
            <w:pPr>
              <w:jc w:val="center"/>
              <w:rPr>
                <w:sz w:val="28"/>
                <w:szCs w:val="28"/>
                <w:highlight w:val="yellow"/>
                <w:lang w:val="uk-UA"/>
              </w:rPr>
            </w:pPr>
            <w:r w:rsidRPr="008B4DD2">
              <w:rPr>
                <w:sz w:val="28"/>
                <w:szCs w:val="28"/>
                <w:lang w:val="uk-UA"/>
              </w:rPr>
              <w:t>213879,00</w:t>
            </w:r>
          </w:p>
        </w:tc>
        <w:tc>
          <w:tcPr>
            <w:tcW w:w="1900" w:type="dxa"/>
            <w:vAlign w:val="center"/>
          </w:tcPr>
          <w:p w:rsidR="006C5C39" w:rsidRPr="008B4DD2" w:rsidRDefault="006C5C39" w:rsidP="00B03C85">
            <w:pPr>
              <w:jc w:val="center"/>
              <w:rPr>
                <w:sz w:val="28"/>
                <w:szCs w:val="28"/>
                <w:highlight w:val="yellow"/>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1013</w:t>
            </w:r>
          </w:p>
        </w:tc>
        <w:tc>
          <w:tcPr>
            <w:tcW w:w="3458" w:type="dxa"/>
          </w:tcPr>
          <w:p w:rsidR="006C5C39" w:rsidRPr="008B4DD2" w:rsidRDefault="006C5C39" w:rsidP="00B03C85">
            <w:pPr>
              <w:rPr>
                <w:sz w:val="28"/>
                <w:szCs w:val="28"/>
                <w:lang w:val="uk-UA"/>
              </w:rPr>
            </w:pPr>
            <w:r w:rsidRPr="008B4DD2">
              <w:rPr>
                <w:sz w:val="28"/>
                <w:szCs w:val="28"/>
                <w:lang w:val="uk-UA"/>
              </w:rPr>
              <w:t>«Будівельні споруди, та передавальні пристрої»</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18861219,00</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rPr>
          <w:trHeight w:val="669"/>
        </w:trPr>
        <w:tc>
          <w:tcPr>
            <w:tcW w:w="1270" w:type="dxa"/>
          </w:tcPr>
          <w:p w:rsidR="006C5C39" w:rsidRPr="008B4DD2" w:rsidRDefault="006C5C39" w:rsidP="00B03C85">
            <w:pPr>
              <w:rPr>
                <w:sz w:val="28"/>
                <w:szCs w:val="28"/>
                <w:lang w:val="uk-UA"/>
              </w:rPr>
            </w:pPr>
            <w:r w:rsidRPr="008B4DD2">
              <w:rPr>
                <w:sz w:val="28"/>
                <w:szCs w:val="28"/>
                <w:lang w:val="uk-UA"/>
              </w:rPr>
              <w:lastRenderedPageBreak/>
              <w:t>1014</w:t>
            </w:r>
          </w:p>
        </w:tc>
        <w:tc>
          <w:tcPr>
            <w:tcW w:w="3458" w:type="dxa"/>
          </w:tcPr>
          <w:p w:rsidR="006C5C39" w:rsidRPr="008B4DD2" w:rsidRDefault="006C5C39" w:rsidP="00B03C85">
            <w:pPr>
              <w:rPr>
                <w:sz w:val="28"/>
                <w:szCs w:val="28"/>
                <w:lang w:val="uk-UA"/>
              </w:rPr>
            </w:pPr>
            <w:r w:rsidRPr="008B4DD2">
              <w:rPr>
                <w:sz w:val="28"/>
                <w:szCs w:val="28"/>
                <w:lang w:val="uk-UA"/>
              </w:rPr>
              <w:t>«Машини та обладнання»</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37153666,31</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1015</w:t>
            </w:r>
          </w:p>
        </w:tc>
        <w:tc>
          <w:tcPr>
            <w:tcW w:w="3458" w:type="dxa"/>
          </w:tcPr>
          <w:p w:rsidR="006C5C39" w:rsidRPr="008B4DD2" w:rsidRDefault="006C5C39" w:rsidP="00B03C85">
            <w:pPr>
              <w:rPr>
                <w:sz w:val="28"/>
                <w:szCs w:val="28"/>
                <w:lang w:val="uk-UA"/>
              </w:rPr>
            </w:pPr>
            <w:r w:rsidRPr="008B4DD2">
              <w:rPr>
                <w:sz w:val="28"/>
                <w:szCs w:val="28"/>
                <w:lang w:val="uk-UA"/>
              </w:rPr>
              <w:t>«Транспортні засоби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1264613,66</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1016</w:t>
            </w:r>
          </w:p>
        </w:tc>
        <w:tc>
          <w:tcPr>
            <w:tcW w:w="3458" w:type="dxa"/>
          </w:tcPr>
          <w:p w:rsidR="006C5C39" w:rsidRPr="008B4DD2" w:rsidRDefault="006C5C39" w:rsidP="00B03C85">
            <w:pPr>
              <w:rPr>
                <w:sz w:val="28"/>
                <w:szCs w:val="28"/>
                <w:lang w:val="uk-UA"/>
              </w:rPr>
            </w:pPr>
            <w:r w:rsidRPr="008B4DD2">
              <w:rPr>
                <w:sz w:val="28"/>
                <w:szCs w:val="28"/>
                <w:lang w:val="uk-UA"/>
              </w:rPr>
              <w:t>«Інструменти, прилади та інвентар»</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181649,20</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1017</w:t>
            </w:r>
          </w:p>
        </w:tc>
        <w:tc>
          <w:tcPr>
            <w:tcW w:w="3458" w:type="dxa"/>
          </w:tcPr>
          <w:p w:rsidR="006C5C39" w:rsidRPr="008B4DD2" w:rsidRDefault="006C5C39" w:rsidP="00B03C85">
            <w:pPr>
              <w:rPr>
                <w:sz w:val="28"/>
                <w:szCs w:val="28"/>
                <w:lang w:val="uk-UA"/>
              </w:rPr>
            </w:pPr>
            <w:r w:rsidRPr="008B4DD2">
              <w:rPr>
                <w:sz w:val="28"/>
                <w:szCs w:val="28"/>
                <w:lang w:val="uk-UA"/>
              </w:rPr>
              <w:t>«Тварини та багаторічні насадження»</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19065,00</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1113</w:t>
            </w:r>
          </w:p>
        </w:tc>
        <w:tc>
          <w:tcPr>
            <w:tcW w:w="3458" w:type="dxa"/>
          </w:tcPr>
          <w:p w:rsidR="006C5C39" w:rsidRPr="008B4DD2" w:rsidRDefault="006C5C39" w:rsidP="00B03C85">
            <w:pPr>
              <w:rPr>
                <w:sz w:val="28"/>
                <w:szCs w:val="28"/>
                <w:lang w:val="uk-UA"/>
              </w:rPr>
            </w:pPr>
            <w:r w:rsidRPr="008B4DD2">
              <w:rPr>
                <w:sz w:val="28"/>
                <w:szCs w:val="28"/>
                <w:lang w:val="uk-UA"/>
              </w:rPr>
              <w:t>«Малоцінні необоротні активи»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1958121,01</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1114</w:t>
            </w:r>
          </w:p>
        </w:tc>
        <w:tc>
          <w:tcPr>
            <w:tcW w:w="3458" w:type="dxa"/>
          </w:tcPr>
          <w:p w:rsidR="006C5C39" w:rsidRPr="008B4DD2" w:rsidRDefault="006C5C39" w:rsidP="00B03C85">
            <w:pPr>
              <w:rPr>
                <w:sz w:val="28"/>
                <w:szCs w:val="28"/>
                <w:lang w:val="uk-UA"/>
              </w:rPr>
            </w:pPr>
            <w:r w:rsidRPr="008B4DD2">
              <w:rPr>
                <w:sz w:val="28"/>
                <w:szCs w:val="28"/>
                <w:lang w:val="uk-UA"/>
              </w:rPr>
              <w:t>Білизна, постільні речі, одяг та взуття</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271122.65</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1311</w:t>
            </w:r>
          </w:p>
        </w:tc>
        <w:tc>
          <w:tcPr>
            <w:tcW w:w="3458" w:type="dxa"/>
          </w:tcPr>
          <w:p w:rsidR="006C5C39" w:rsidRPr="008B4DD2" w:rsidRDefault="006C5C39" w:rsidP="00B03C85">
            <w:pPr>
              <w:rPr>
                <w:sz w:val="28"/>
                <w:szCs w:val="28"/>
                <w:lang w:val="uk-UA"/>
              </w:rPr>
            </w:pPr>
            <w:r w:rsidRPr="008B4DD2">
              <w:rPr>
                <w:sz w:val="28"/>
                <w:szCs w:val="28"/>
                <w:lang w:val="uk-UA"/>
              </w:rPr>
              <w:t>«Капітальні інвестиції в основні засоби»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1185777,20</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Del="001A7703" w:rsidRDefault="006C5C39" w:rsidP="00B03C85">
            <w:pPr>
              <w:rPr>
                <w:sz w:val="28"/>
                <w:szCs w:val="28"/>
                <w:lang w:val="uk-UA"/>
              </w:rPr>
            </w:pPr>
            <w:r w:rsidRPr="008B4DD2">
              <w:rPr>
                <w:sz w:val="28"/>
                <w:szCs w:val="28"/>
                <w:lang w:val="uk-UA"/>
              </w:rPr>
              <w:t>1411</w:t>
            </w:r>
          </w:p>
        </w:tc>
        <w:tc>
          <w:tcPr>
            <w:tcW w:w="3458" w:type="dxa"/>
          </w:tcPr>
          <w:p w:rsidR="006C5C39" w:rsidRPr="008B4DD2" w:rsidDel="001A7703" w:rsidRDefault="006C5C39" w:rsidP="00B03C85">
            <w:pPr>
              <w:rPr>
                <w:sz w:val="28"/>
                <w:szCs w:val="28"/>
                <w:lang w:val="uk-UA"/>
              </w:rPr>
            </w:pPr>
            <w:r w:rsidRPr="008B4DD2">
              <w:rPr>
                <w:sz w:val="28"/>
                <w:szCs w:val="28"/>
                <w:lang w:val="uk-UA"/>
              </w:rPr>
              <w:t>«Знос основних засобів»</w:t>
            </w:r>
          </w:p>
        </w:tc>
        <w:tc>
          <w:tcPr>
            <w:tcW w:w="1760" w:type="dxa"/>
            <w:vAlign w:val="center"/>
          </w:tcPr>
          <w:p w:rsidR="006C5C39" w:rsidRPr="008B4DD2" w:rsidDel="001A7703" w:rsidRDefault="006C5C39" w:rsidP="00B03C85">
            <w:pPr>
              <w:jc w:val="center"/>
              <w:rPr>
                <w:sz w:val="28"/>
                <w:szCs w:val="28"/>
                <w:lang w:val="uk-UA"/>
              </w:rPr>
            </w:pP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16510936.89</w:t>
            </w: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1412</w:t>
            </w:r>
          </w:p>
        </w:tc>
        <w:tc>
          <w:tcPr>
            <w:tcW w:w="3458" w:type="dxa"/>
          </w:tcPr>
          <w:p w:rsidR="006C5C39" w:rsidRPr="008B4DD2" w:rsidRDefault="006C5C39" w:rsidP="00B03C85">
            <w:pPr>
              <w:rPr>
                <w:sz w:val="28"/>
                <w:szCs w:val="28"/>
                <w:lang w:val="uk-UA"/>
              </w:rPr>
            </w:pPr>
            <w:r w:rsidRPr="008B4DD2">
              <w:rPr>
                <w:sz w:val="28"/>
                <w:szCs w:val="28"/>
                <w:lang w:val="uk-UA"/>
              </w:rPr>
              <w:t>«Знос інших необоротних активів»</w:t>
            </w:r>
          </w:p>
        </w:tc>
        <w:tc>
          <w:tcPr>
            <w:tcW w:w="1760" w:type="dxa"/>
            <w:vAlign w:val="center"/>
          </w:tcPr>
          <w:p w:rsidR="006C5C39" w:rsidRPr="008B4DD2" w:rsidRDefault="006C5C39" w:rsidP="00B03C85">
            <w:pPr>
              <w:jc w:val="center"/>
              <w:rPr>
                <w:sz w:val="28"/>
                <w:szCs w:val="28"/>
                <w:lang w:val="uk-UA"/>
              </w:rPr>
            </w:pP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1114621.84</w:t>
            </w: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1</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1812</w:t>
            </w:r>
          </w:p>
        </w:tc>
        <w:tc>
          <w:tcPr>
            <w:tcW w:w="3458" w:type="dxa"/>
          </w:tcPr>
          <w:p w:rsidR="006C5C39" w:rsidRPr="008B4DD2" w:rsidRDefault="006C5C39" w:rsidP="00B03C85">
            <w:pPr>
              <w:rPr>
                <w:sz w:val="28"/>
                <w:szCs w:val="28"/>
                <w:lang w:val="uk-UA"/>
              </w:rPr>
            </w:pPr>
            <w:r w:rsidRPr="008B4DD2">
              <w:rPr>
                <w:sz w:val="28"/>
                <w:szCs w:val="28"/>
                <w:lang w:val="uk-UA"/>
              </w:rPr>
              <w:t>« Малоцінні та швидкозношувані предмети і господарчі матеріали»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303191,92</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2</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1511</w:t>
            </w:r>
          </w:p>
        </w:tc>
        <w:tc>
          <w:tcPr>
            <w:tcW w:w="3458" w:type="dxa"/>
          </w:tcPr>
          <w:p w:rsidR="006C5C39" w:rsidRPr="008B4DD2" w:rsidRDefault="006C5C39" w:rsidP="00B03C85">
            <w:pPr>
              <w:rPr>
                <w:sz w:val="28"/>
                <w:szCs w:val="28"/>
                <w:lang w:val="uk-UA"/>
              </w:rPr>
            </w:pPr>
            <w:r w:rsidRPr="008B4DD2">
              <w:rPr>
                <w:sz w:val="28"/>
                <w:szCs w:val="28"/>
                <w:lang w:val="uk-UA"/>
              </w:rPr>
              <w:t>Продукти харчування</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22257,82</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2</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1512</w:t>
            </w:r>
          </w:p>
        </w:tc>
        <w:tc>
          <w:tcPr>
            <w:tcW w:w="3458" w:type="dxa"/>
          </w:tcPr>
          <w:p w:rsidR="006C5C39" w:rsidRPr="008B4DD2" w:rsidRDefault="006C5C39" w:rsidP="00B03C85">
            <w:pPr>
              <w:rPr>
                <w:sz w:val="28"/>
                <w:szCs w:val="28"/>
                <w:lang w:val="uk-UA"/>
              </w:rPr>
            </w:pPr>
            <w:r w:rsidRPr="008B4DD2">
              <w:rPr>
                <w:sz w:val="28"/>
                <w:szCs w:val="28"/>
                <w:lang w:val="uk-UA"/>
              </w:rPr>
              <w:t>Медикаменти та перев’язувальні матеріали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3887059,14</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2</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1514</w:t>
            </w:r>
          </w:p>
        </w:tc>
        <w:tc>
          <w:tcPr>
            <w:tcW w:w="3458" w:type="dxa"/>
          </w:tcPr>
          <w:p w:rsidR="006C5C39" w:rsidRPr="008B4DD2" w:rsidRDefault="006C5C39" w:rsidP="00B03C85">
            <w:pPr>
              <w:rPr>
                <w:sz w:val="28"/>
                <w:szCs w:val="28"/>
                <w:lang w:val="uk-UA"/>
              </w:rPr>
            </w:pPr>
            <w:r w:rsidRPr="008B4DD2">
              <w:rPr>
                <w:sz w:val="28"/>
                <w:szCs w:val="28"/>
                <w:lang w:val="uk-UA"/>
              </w:rPr>
              <w:t>«Паливно – мастильні матеріали»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73035,20</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2</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1515</w:t>
            </w:r>
          </w:p>
        </w:tc>
        <w:tc>
          <w:tcPr>
            <w:tcW w:w="3458" w:type="dxa"/>
          </w:tcPr>
          <w:p w:rsidR="006C5C39" w:rsidRPr="008B4DD2" w:rsidRDefault="006C5C39" w:rsidP="00B03C85">
            <w:pPr>
              <w:rPr>
                <w:sz w:val="28"/>
                <w:szCs w:val="28"/>
                <w:lang w:val="uk-UA"/>
              </w:rPr>
            </w:pPr>
            <w:r w:rsidRPr="008B4DD2">
              <w:rPr>
                <w:sz w:val="28"/>
                <w:szCs w:val="28"/>
                <w:lang w:val="uk-UA"/>
              </w:rPr>
              <w:t>«Запасні частини»</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142684,34</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2</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2311</w:t>
            </w:r>
          </w:p>
        </w:tc>
        <w:tc>
          <w:tcPr>
            <w:tcW w:w="3458" w:type="dxa"/>
          </w:tcPr>
          <w:p w:rsidR="006C5C39" w:rsidRPr="008B4DD2" w:rsidRDefault="006C5C39" w:rsidP="00B03C85">
            <w:pPr>
              <w:rPr>
                <w:sz w:val="28"/>
                <w:szCs w:val="28"/>
                <w:lang w:val="uk-UA"/>
              </w:rPr>
            </w:pPr>
            <w:r w:rsidRPr="008B4DD2">
              <w:rPr>
                <w:sz w:val="28"/>
                <w:szCs w:val="28"/>
                <w:lang w:val="uk-UA"/>
              </w:rPr>
              <w:t>«Поточні рахунки в банку»</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6486061,41</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2213</w:t>
            </w:r>
          </w:p>
        </w:tc>
        <w:tc>
          <w:tcPr>
            <w:tcW w:w="3458" w:type="dxa"/>
          </w:tcPr>
          <w:p w:rsidR="006C5C39" w:rsidRPr="008B4DD2" w:rsidRDefault="006C5C39" w:rsidP="00B03C85">
            <w:pPr>
              <w:rPr>
                <w:sz w:val="28"/>
                <w:szCs w:val="28"/>
                <w:lang w:val="uk-UA"/>
              </w:rPr>
            </w:pPr>
            <w:r w:rsidRPr="008B4DD2">
              <w:rPr>
                <w:sz w:val="28"/>
                <w:szCs w:val="28"/>
                <w:lang w:val="uk-UA"/>
              </w:rPr>
              <w:t>«Грошові документи в національній валюті»</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23853,00</w:t>
            </w:r>
          </w:p>
        </w:tc>
        <w:tc>
          <w:tcPr>
            <w:tcW w:w="1900" w:type="dxa"/>
            <w:vAlign w:val="center"/>
          </w:tcPr>
          <w:p w:rsidR="006C5C39" w:rsidRPr="008B4DD2" w:rsidRDefault="006C5C39" w:rsidP="00B03C85">
            <w:pPr>
              <w:jc w:val="center"/>
              <w:rPr>
                <w:sz w:val="28"/>
                <w:szCs w:val="28"/>
                <w:lang w:val="uk-UA"/>
              </w:rPr>
            </w:pPr>
          </w:p>
        </w:tc>
        <w:tc>
          <w:tcPr>
            <w:tcW w:w="1465" w:type="dxa"/>
            <w:vAlign w:val="center"/>
          </w:tcPr>
          <w:p w:rsidR="006C5C39" w:rsidRPr="008B4DD2" w:rsidRDefault="006C5C39" w:rsidP="00B03C85">
            <w:pPr>
              <w:jc w:val="center"/>
              <w:rPr>
                <w:sz w:val="28"/>
                <w:szCs w:val="28"/>
                <w:lang w:val="uk-UA"/>
              </w:rPr>
            </w:pPr>
            <w:r w:rsidRPr="008B4DD2">
              <w:rPr>
                <w:sz w:val="28"/>
                <w:szCs w:val="28"/>
                <w:lang w:val="uk-UA"/>
              </w:rPr>
              <w:t>Додаток 3</w:t>
            </w: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42</w:t>
            </w:r>
          </w:p>
        </w:tc>
        <w:tc>
          <w:tcPr>
            <w:tcW w:w="3458" w:type="dxa"/>
          </w:tcPr>
          <w:p w:rsidR="006C5C39" w:rsidRPr="008B4DD2" w:rsidRDefault="006C5C39" w:rsidP="00B03C85">
            <w:pPr>
              <w:rPr>
                <w:sz w:val="28"/>
                <w:szCs w:val="28"/>
                <w:lang w:val="uk-UA"/>
              </w:rPr>
            </w:pPr>
            <w:r w:rsidRPr="008B4DD2">
              <w:rPr>
                <w:sz w:val="28"/>
                <w:szCs w:val="28"/>
                <w:lang w:val="uk-UA"/>
              </w:rPr>
              <w:t>«Додатковий капітал»</w:t>
            </w:r>
          </w:p>
        </w:tc>
        <w:tc>
          <w:tcPr>
            <w:tcW w:w="1760" w:type="dxa"/>
            <w:vAlign w:val="center"/>
          </w:tcPr>
          <w:p w:rsidR="006C5C39" w:rsidRPr="008B4DD2" w:rsidRDefault="006C5C39" w:rsidP="00B03C85">
            <w:pPr>
              <w:jc w:val="center"/>
              <w:rPr>
                <w:sz w:val="28"/>
                <w:szCs w:val="28"/>
                <w:lang w:val="uk-UA"/>
              </w:rPr>
            </w:pP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29547594,72</w:t>
            </w:r>
          </w:p>
        </w:tc>
        <w:tc>
          <w:tcPr>
            <w:tcW w:w="1465" w:type="dxa"/>
            <w:vAlign w:val="center"/>
          </w:tcPr>
          <w:p w:rsidR="006C5C39" w:rsidRPr="008B4DD2" w:rsidRDefault="006C5C39" w:rsidP="00B03C85">
            <w:pPr>
              <w:jc w:val="center"/>
              <w:rPr>
                <w:sz w:val="28"/>
                <w:szCs w:val="28"/>
                <w:lang w:val="uk-UA"/>
              </w:rPr>
            </w:pP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44</w:t>
            </w:r>
          </w:p>
        </w:tc>
        <w:tc>
          <w:tcPr>
            <w:tcW w:w="3458" w:type="dxa"/>
          </w:tcPr>
          <w:p w:rsidR="006C5C39" w:rsidRPr="008B4DD2" w:rsidRDefault="006C5C39" w:rsidP="00B03C85">
            <w:pPr>
              <w:rPr>
                <w:sz w:val="28"/>
                <w:szCs w:val="28"/>
                <w:lang w:val="uk-UA"/>
              </w:rPr>
            </w:pPr>
            <w:r w:rsidRPr="008B4DD2">
              <w:rPr>
                <w:sz w:val="28"/>
                <w:szCs w:val="28"/>
                <w:lang w:val="uk-UA"/>
              </w:rPr>
              <w:t>«Нерозподілені прибутки»</w:t>
            </w:r>
          </w:p>
        </w:tc>
        <w:tc>
          <w:tcPr>
            <w:tcW w:w="1760" w:type="dxa"/>
            <w:vAlign w:val="center"/>
          </w:tcPr>
          <w:p w:rsidR="006C5C39" w:rsidRPr="008B4DD2" w:rsidRDefault="006C5C39" w:rsidP="00B03C85">
            <w:pPr>
              <w:jc w:val="center"/>
              <w:rPr>
                <w:sz w:val="28"/>
                <w:szCs w:val="28"/>
                <w:lang w:val="uk-UA"/>
              </w:rPr>
            </w:pP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24700600,00</w:t>
            </w:r>
          </w:p>
        </w:tc>
        <w:tc>
          <w:tcPr>
            <w:tcW w:w="1465" w:type="dxa"/>
            <w:vAlign w:val="center"/>
          </w:tcPr>
          <w:p w:rsidR="006C5C39" w:rsidRPr="008B4DD2" w:rsidRDefault="006C5C39" w:rsidP="00B03C85">
            <w:pPr>
              <w:jc w:val="center"/>
              <w:rPr>
                <w:sz w:val="28"/>
                <w:szCs w:val="28"/>
                <w:lang w:val="uk-UA"/>
              </w:rPr>
            </w:pP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6416</w:t>
            </w:r>
          </w:p>
        </w:tc>
        <w:tc>
          <w:tcPr>
            <w:tcW w:w="3458" w:type="dxa"/>
          </w:tcPr>
          <w:p w:rsidR="006C5C39" w:rsidRPr="008B4DD2" w:rsidRDefault="006C5C39" w:rsidP="00B03C85">
            <w:pPr>
              <w:rPr>
                <w:sz w:val="28"/>
                <w:szCs w:val="28"/>
                <w:lang w:val="uk-UA"/>
              </w:rPr>
            </w:pPr>
            <w:r w:rsidRPr="008B4DD2">
              <w:rPr>
                <w:sz w:val="28"/>
                <w:szCs w:val="28"/>
                <w:lang w:val="uk-UA"/>
              </w:rPr>
              <w:t>Розрахунки за страхуванням</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109084,66</w:t>
            </w: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109084,66</w:t>
            </w:r>
          </w:p>
        </w:tc>
        <w:tc>
          <w:tcPr>
            <w:tcW w:w="1465" w:type="dxa"/>
            <w:vAlign w:val="center"/>
          </w:tcPr>
          <w:p w:rsidR="006C5C39" w:rsidRPr="008B4DD2" w:rsidRDefault="006C5C39" w:rsidP="00B03C85">
            <w:pPr>
              <w:jc w:val="center"/>
              <w:rPr>
                <w:sz w:val="28"/>
                <w:szCs w:val="28"/>
                <w:lang w:val="uk-UA"/>
              </w:rPr>
            </w:pPr>
          </w:p>
        </w:tc>
      </w:tr>
      <w:tr w:rsidR="006C5C39" w:rsidRPr="008B4DD2" w:rsidTr="00B03C85">
        <w:tc>
          <w:tcPr>
            <w:tcW w:w="1270" w:type="dxa"/>
          </w:tcPr>
          <w:p w:rsidR="006C5C39" w:rsidRPr="008B4DD2" w:rsidRDefault="006C5C39" w:rsidP="00B03C85">
            <w:pPr>
              <w:rPr>
                <w:sz w:val="28"/>
                <w:szCs w:val="28"/>
                <w:lang w:val="uk-UA"/>
              </w:rPr>
            </w:pPr>
            <w:r w:rsidRPr="008B4DD2">
              <w:rPr>
                <w:sz w:val="28"/>
                <w:szCs w:val="28"/>
                <w:lang w:val="uk-UA"/>
              </w:rPr>
              <w:t>6211</w:t>
            </w:r>
          </w:p>
        </w:tc>
        <w:tc>
          <w:tcPr>
            <w:tcW w:w="3458" w:type="dxa"/>
          </w:tcPr>
          <w:p w:rsidR="006C5C39" w:rsidRPr="008B4DD2" w:rsidRDefault="006C5C39" w:rsidP="00B03C85">
            <w:pPr>
              <w:rPr>
                <w:sz w:val="28"/>
                <w:szCs w:val="28"/>
                <w:lang w:val="uk-UA"/>
              </w:rPr>
            </w:pPr>
            <w:r w:rsidRPr="008B4DD2">
              <w:rPr>
                <w:sz w:val="28"/>
                <w:szCs w:val="28"/>
                <w:lang w:val="uk-UA"/>
              </w:rPr>
              <w:t>«Розрахунки з постачальниками та підрядниками</w:t>
            </w:r>
          </w:p>
        </w:tc>
        <w:tc>
          <w:tcPr>
            <w:tcW w:w="1760" w:type="dxa"/>
            <w:vAlign w:val="center"/>
          </w:tcPr>
          <w:p w:rsidR="006C5C39" w:rsidRPr="008B4DD2" w:rsidRDefault="006C5C39" w:rsidP="00B03C85">
            <w:pPr>
              <w:rPr>
                <w:sz w:val="28"/>
                <w:szCs w:val="28"/>
                <w:lang w:val="uk-UA"/>
              </w:rPr>
            </w:pP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173502,41</w:t>
            </w:r>
          </w:p>
        </w:tc>
        <w:tc>
          <w:tcPr>
            <w:tcW w:w="1465" w:type="dxa"/>
            <w:vAlign w:val="center"/>
          </w:tcPr>
          <w:p w:rsidR="006C5C39" w:rsidRPr="008B4DD2" w:rsidRDefault="006C5C39" w:rsidP="00B03C85">
            <w:pPr>
              <w:jc w:val="center"/>
              <w:rPr>
                <w:sz w:val="28"/>
                <w:szCs w:val="28"/>
                <w:lang w:val="uk-UA"/>
              </w:rPr>
            </w:pPr>
          </w:p>
        </w:tc>
      </w:tr>
      <w:tr w:rsidR="006C5C39" w:rsidRPr="008B4DD2" w:rsidTr="00B03C85">
        <w:tc>
          <w:tcPr>
            <w:tcW w:w="1270" w:type="dxa"/>
          </w:tcPr>
          <w:p w:rsidR="006C5C39" w:rsidRPr="008B4DD2" w:rsidRDefault="006C5C39" w:rsidP="00B03C85">
            <w:pPr>
              <w:rPr>
                <w:sz w:val="28"/>
                <w:szCs w:val="28"/>
                <w:lang w:val="uk-UA"/>
              </w:rPr>
            </w:pPr>
          </w:p>
        </w:tc>
        <w:tc>
          <w:tcPr>
            <w:tcW w:w="3458" w:type="dxa"/>
          </w:tcPr>
          <w:p w:rsidR="006C5C39" w:rsidRPr="008B4DD2" w:rsidRDefault="006C5C39" w:rsidP="00B03C85">
            <w:pPr>
              <w:rPr>
                <w:sz w:val="28"/>
                <w:szCs w:val="28"/>
                <w:lang w:val="uk-UA"/>
              </w:rPr>
            </w:pPr>
            <w:r w:rsidRPr="008B4DD2">
              <w:rPr>
                <w:sz w:val="28"/>
                <w:szCs w:val="28"/>
                <w:lang w:val="uk-UA"/>
              </w:rPr>
              <w:t>РАЗОМ</w:t>
            </w:r>
          </w:p>
        </w:tc>
        <w:tc>
          <w:tcPr>
            <w:tcW w:w="1760" w:type="dxa"/>
            <w:vAlign w:val="center"/>
          </w:tcPr>
          <w:p w:rsidR="006C5C39" w:rsidRPr="008B4DD2" w:rsidRDefault="006C5C39" w:rsidP="00B03C85">
            <w:pPr>
              <w:jc w:val="center"/>
              <w:rPr>
                <w:sz w:val="28"/>
                <w:szCs w:val="28"/>
                <w:lang w:val="uk-UA"/>
              </w:rPr>
            </w:pPr>
            <w:r w:rsidRPr="008B4DD2">
              <w:rPr>
                <w:sz w:val="28"/>
                <w:szCs w:val="28"/>
                <w:lang w:val="uk-UA"/>
              </w:rPr>
              <w:t>72156340,52</w:t>
            </w:r>
          </w:p>
        </w:tc>
        <w:tc>
          <w:tcPr>
            <w:tcW w:w="1900" w:type="dxa"/>
            <w:vAlign w:val="center"/>
          </w:tcPr>
          <w:p w:rsidR="006C5C39" w:rsidRPr="008B4DD2" w:rsidRDefault="006C5C39" w:rsidP="00B03C85">
            <w:pPr>
              <w:jc w:val="center"/>
              <w:rPr>
                <w:sz w:val="28"/>
                <w:szCs w:val="28"/>
                <w:lang w:val="uk-UA"/>
              </w:rPr>
            </w:pPr>
            <w:r w:rsidRPr="008B4DD2">
              <w:rPr>
                <w:sz w:val="28"/>
                <w:szCs w:val="28"/>
                <w:lang w:val="uk-UA"/>
              </w:rPr>
              <w:t>72156340,52</w:t>
            </w:r>
          </w:p>
        </w:tc>
        <w:tc>
          <w:tcPr>
            <w:tcW w:w="1465" w:type="dxa"/>
            <w:vAlign w:val="center"/>
          </w:tcPr>
          <w:p w:rsidR="006C5C39" w:rsidRPr="008B4DD2" w:rsidRDefault="006C5C39" w:rsidP="00B03C85">
            <w:pPr>
              <w:jc w:val="center"/>
              <w:rPr>
                <w:sz w:val="28"/>
                <w:szCs w:val="28"/>
                <w:lang w:val="uk-UA"/>
              </w:rPr>
            </w:pPr>
          </w:p>
        </w:tc>
      </w:tr>
    </w:tbl>
    <w:p w:rsidR="006C5C39" w:rsidRPr="008B4DD2" w:rsidRDefault="006C5C39" w:rsidP="006C5C39">
      <w:pPr>
        <w:pStyle w:val="af9"/>
        <w:ind w:left="0"/>
        <w:jc w:val="both"/>
        <w:rPr>
          <w:rFonts w:ascii="Times New Roman" w:hAnsi="Times New Roman"/>
          <w:sz w:val="28"/>
          <w:szCs w:val="28"/>
          <w:lang w:val="uk-UA"/>
        </w:rPr>
      </w:pPr>
    </w:p>
    <w:p w:rsidR="006C5C39" w:rsidRPr="008B4DD2" w:rsidRDefault="006C5C39" w:rsidP="006C5C39">
      <w:pPr>
        <w:pStyle w:val="af9"/>
        <w:jc w:val="both"/>
        <w:rPr>
          <w:rFonts w:ascii="Times New Roman" w:hAnsi="Times New Roman"/>
          <w:sz w:val="28"/>
          <w:szCs w:val="28"/>
          <w:lang w:val="uk-UA"/>
        </w:rPr>
      </w:pPr>
      <w:r w:rsidRPr="008B4DD2">
        <w:rPr>
          <w:rFonts w:ascii="Times New Roman" w:hAnsi="Times New Roman"/>
          <w:sz w:val="28"/>
          <w:szCs w:val="28"/>
          <w:lang w:val="uk-UA"/>
        </w:rPr>
        <w:t>Примітка: додатки 1- 3 д</w:t>
      </w:r>
      <w:r>
        <w:rPr>
          <w:rFonts w:ascii="Times New Roman" w:hAnsi="Times New Roman"/>
          <w:sz w:val="28"/>
          <w:szCs w:val="28"/>
          <w:lang w:val="uk-UA"/>
        </w:rPr>
        <w:t>о Передавального акта додаються</w:t>
      </w:r>
    </w:p>
    <w:p w:rsidR="006C5C39" w:rsidRPr="008B4DD2" w:rsidRDefault="006C5C39" w:rsidP="006C5C39">
      <w:pPr>
        <w:pStyle w:val="af7"/>
        <w:jc w:val="both"/>
        <w:rPr>
          <w:sz w:val="28"/>
          <w:szCs w:val="28"/>
          <w:lang w:val="uk-UA"/>
        </w:rPr>
      </w:pPr>
      <w:r w:rsidRPr="008B4DD2">
        <w:rPr>
          <w:sz w:val="28"/>
          <w:szCs w:val="28"/>
          <w:lang w:val="uk-UA"/>
        </w:rPr>
        <w:t>Комісією з приймання-передачі юридичної особи – комунальне некомерційне підприємство Козелецької районної ради «Козелецька центральна районна лікарня» та її майна у комунальну власність Козелецької селищної ради  виконані всі необхідні законом дії.</w:t>
      </w:r>
    </w:p>
    <w:p w:rsidR="006C5C39" w:rsidRPr="008B4DD2" w:rsidRDefault="006C5C39" w:rsidP="006C5C39">
      <w:pPr>
        <w:pStyle w:val="af7"/>
        <w:jc w:val="both"/>
        <w:rPr>
          <w:sz w:val="28"/>
          <w:szCs w:val="28"/>
          <w:lang w:val="uk-UA"/>
        </w:rPr>
      </w:pPr>
    </w:p>
    <w:tbl>
      <w:tblPr>
        <w:tblStyle w:val="ad"/>
        <w:tblW w:w="9807"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6"/>
        <w:gridCol w:w="4019"/>
        <w:gridCol w:w="3366"/>
        <w:gridCol w:w="2186"/>
      </w:tblGrid>
      <w:tr w:rsidR="006C5C39" w:rsidRPr="008B4DD2" w:rsidTr="00B03C85">
        <w:trPr>
          <w:trHeight w:val="375"/>
        </w:trPr>
        <w:tc>
          <w:tcPr>
            <w:tcW w:w="5024" w:type="dxa"/>
            <w:gridSpan w:val="2"/>
          </w:tcPr>
          <w:p w:rsidR="006C5C39" w:rsidRPr="008B4DD2" w:rsidRDefault="006C5C39" w:rsidP="00B03C85">
            <w:pPr>
              <w:jc w:val="center"/>
              <w:rPr>
                <w:color w:val="000000"/>
                <w:sz w:val="28"/>
                <w:szCs w:val="28"/>
                <w:lang w:val="uk-UA"/>
              </w:rPr>
            </w:pPr>
            <w:r w:rsidRPr="008B4DD2">
              <w:rPr>
                <w:color w:val="000000"/>
                <w:sz w:val="28"/>
                <w:szCs w:val="28"/>
                <w:lang w:val="uk-UA"/>
              </w:rPr>
              <w:t>Голова комісії:</w:t>
            </w:r>
          </w:p>
        </w:tc>
        <w:tc>
          <w:tcPr>
            <w:tcW w:w="2878" w:type="dxa"/>
          </w:tcPr>
          <w:p w:rsidR="006C5C39" w:rsidRPr="008B4DD2" w:rsidRDefault="006C5C39" w:rsidP="00B03C85">
            <w:pPr>
              <w:rPr>
                <w:color w:val="000000"/>
                <w:sz w:val="28"/>
                <w:szCs w:val="28"/>
                <w:lang w:val="uk-UA"/>
              </w:rPr>
            </w:pPr>
            <w:r w:rsidRPr="008B4DD2">
              <w:rPr>
                <w:color w:val="000000"/>
                <w:sz w:val="28"/>
                <w:szCs w:val="28"/>
                <w:lang w:val="uk-UA"/>
              </w:rPr>
              <w:t> ______________________</w:t>
            </w:r>
          </w:p>
        </w:tc>
        <w:tc>
          <w:tcPr>
            <w:tcW w:w="1905" w:type="dxa"/>
          </w:tcPr>
          <w:p w:rsidR="006C5C39" w:rsidRPr="008B4DD2" w:rsidRDefault="006C5C39" w:rsidP="00B03C85">
            <w:pPr>
              <w:rPr>
                <w:color w:val="000000"/>
                <w:sz w:val="28"/>
                <w:szCs w:val="28"/>
                <w:lang w:val="uk-UA"/>
              </w:rPr>
            </w:pPr>
            <w:r w:rsidRPr="008B4DD2">
              <w:rPr>
                <w:color w:val="000000"/>
                <w:sz w:val="28"/>
                <w:szCs w:val="28"/>
                <w:lang w:val="uk-UA"/>
              </w:rPr>
              <w:t>В.В.Моцьор</w:t>
            </w:r>
          </w:p>
        </w:tc>
      </w:tr>
      <w:tr w:rsidR="006C5C39" w:rsidRPr="008B4DD2" w:rsidTr="00B03C85">
        <w:trPr>
          <w:trHeight w:val="135"/>
        </w:trPr>
        <w:tc>
          <w:tcPr>
            <w:tcW w:w="236" w:type="dxa"/>
            <w:noWrap/>
          </w:tcPr>
          <w:p w:rsidR="006C5C39" w:rsidRPr="008B4DD2" w:rsidRDefault="006C5C39" w:rsidP="00B03C85">
            <w:pPr>
              <w:rPr>
                <w:color w:val="000000"/>
                <w:sz w:val="28"/>
                <w:szCs w:val="28"/>
                <w:lang w:val="uk-UA"/>
              </w:rPr>
            </w:pPr>
          </w:p>
        </w:tc>
        <w:tc>
          <w:tcPr>
            <w:tcW w:w="4788" w:type="dxa"/>
          </w:tcPr>
          <w:p w:rsidR="006C5C39" w:rsidRPr="008B4DD2" w:rsidRDefault="006C5C39" w:rsidP="00B03C85">
            <w:pPr>
              <w:rPr>
                <w:color w:val="000000"/>
                <w:sz w:val="28"/>
                <w:szCs w:val="28"/>
                <w:lang w:val="uk-UA"/>
              </w:rPr>
            </w:pPr>
          </w:p>
        </w:tc>
        <w:tc>
          <w:tcPr>
            <w:tcW w:w="2878" w:type="dxa"/>
            <w:vMerge w:val="restart"/>
          </w:tcPr>
          <w:p w:rsidR="006C5C39" w:rsidRPr="008B4DD2" w:rsidRDefault="006C5C39" w:rsidP="00B03C85">
            <w:pPr>
              <w:rPr>
                <w:color w:val="000000"/>
                <w:sz w:val="28"/>
                <w:szCs w:val="28"/>
                <w:lang w:val="uk-UA"/>
              </w:rPr>
            </w:pPr>
            <w:r w:rsidRPr="008B4DD2">
              <w:rPr>
                <w:color w:val="000000"/>
                <w:sz w:val="28"/>
                <w:szCs w:val="28"/>
                <w:lang w:val="uk-UA"/>
              </w:rPr>
              <w:t> </w:t>
            </w: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r w:rsidRPr="008B4DD2">
              <w:rPr>
                <w:color w:val="000000"/>
                <w:sz w:val="28"/>
                <w:szCs w:val="28"/>
                <w:lang w:val="uk-UA"/>
              </w:rPr>
              <w:t> </w:t>
            </w: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______________________</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______________________</w:t>
            </w:r>
          </w:p>
        </w:tc>
        <w:tc>
          <w:tcPr>
            <w:tcW w:w="1905" w:type="dxa"/>
            <w:vMerge w:val="restart"/>
          </w:tcPr>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М.П.Гарбуз</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Т.О.Лєпєєва</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Ж.Ф.Віротченко</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В.В.Приліпко</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М.В.Халімон</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О.Г.Гаврилко</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Н.Г.Хренова</w:t>
            </w:r>
          </w:p>
          <w:p w:rsidR="006C5C39" w:rsidRPr="008B4DD2" w:rsidRDefault="006C5C39" w:rsidP="00B03C85">
            <w:pPr>
              <w:rPr>
                <w:color w:val="000000"/>
                <w:sz w:val="28"/>
                <w:szCs w:val="28"/>
                <w:lang w:val="uk-UA"/>
              </w:rPr>
            </w:pPr>
          </w:p>
          <w:p w:rsidR="006C5C39" w:rsidRPr="008B4DD2" w:rsidRDefault="006C5C39" w:rsidP="00B03C85">
            <w:pPr>
              <w:rPr>
                <w:color w:val="000000"/>
                <w:sz w:val="28"/>
                <w:szCs w:val="28"/>
                <w:lang w:val="uk-UA"/>
              </w:rPr>
            </w:pPr>
            <w:r w:rsidRPr="008B4DD2">
              <w:rPr>
                <w:color w:val="000000"/>
                <w:sz w:val="28"/>
                <w:szCs w:val="28"/>
                <w:lang w:val="uk-UA"/>
              </w:rPr>
              <w:t>І.П.Крищенко</w:t>
            </w:r>
          </w:p>
        </w:tc>
      </w:tr>
    </w:tbl>
    <w:p w:rsidR="002A5C09" w:rsidRPr="006C5C39" w:rsidRDefault="002A5C09" w:rsidP="00B01834">
      <w:pPr>
        <w:rPr>
          <w:sz w:val="28"/>
        </w:rPr>
      </w:pPr>
    </w:p>
    <w:p w:rsidR="002A5C09" w:rsidRDefault="002A5C09" w:rsidP="00B01834">
      <w:pPr>
        <w:rPr>
          <w:sz w:val="28"/>
          <w:lang w:val="uk-UA"/>
        </w:rPr>
      </w:pPr>
    </w:p>
    <w:p w:rsidR="002A5C09" w:rsidRDefault="002A5C09" w:rsidP="00B01834">
      <w:pPr>
        <w:rPr>
          <w:sz w:val="28"/>
          <w:lang w:val="uk-UA"/>
        </w:rPr>
      </w:pPr>
    </w:p>
    <w:p w:rsidR="002A5C09" w:rsidRDefault="002A5C0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6C5C39" w:rsidRDefault="006C5C39" w:rsidP="00B01834">
      <w:pPr>
        <w:rPr>
          <w:sz w:val="28"/>
          <w:lang w:val="uk-UA"/>
        </w:rPr>
      </w:pPr>
    </w:p>
    <w:p w:rsidR="00B01834" w:rsidRPr="00C11EA5" w:rsidRDefault="00B01834" w:rsidP="00B01834">
      <w:pPr>
        <w:rPr>
          <w:sz w:val="28"/>
          <w:lang w:val="uk-UA"/>
        </w:rPr>
      </w:pPr>
      <w:r w:rsidRPr="00C11EA5">
        <w:rPr>
          <w:sz w:val="28"/>
          <w:lang w:val="uk-UA"/>
        </w:rPr>
        <w:lastRenderedPageBreak/>
        <w:t>Підготувала:</w:t>
      </w:r>
    </w:p>
    <w:p w:rsidR="00B01834" w:rsidRPr="00C11EA5" w:rsidRDefault="00B01834" w:rsidP="00B01834">
      <w:pPr>
        <w:rPr>
          <w:sz w:val="28"/>
          <w:lang w:val="uk-UA"/>
        </w:rPr>
      </w:pPr>
    </w:p>
    <w:p w:rsidR="00B01834" w:rsidRPr="00C11EA5" w:rsidRDefault="00B01834" w:rsidP="00B01834">
      <w:pPr>
        <w:pStyle w:val="Default"/>
        <w:rPr>
          <w:sz w:val="28"/>
          <w:szCs w:val="28"/>
        </w:rPr>
      </w:pPr>
      <w:r w:rsidRPr="00C11EA5">
        <w:rPr>
          <w:sz w:val="28"/>
          <w:szCs w:val="28"/>
        </w:rPr>
        <w:t xml:space="preserve">Головний спеціаліст з питань комунальної </w:t>
      </w:r>
      <w:r w:rsidRPr="00C11EA5">
        <w:rPr>
          <w:sz w:val="28"/>
          <w:szCs w:val="28"/>
        </w:rPr>
        <w:br/>
        <w:t xml:space="preserve">власності відділу земельних відносин та </w:t>
      </w:r>
      <w:r w:rsidRPr="00C11EA5">
        <w:rPr>
          <w:sz w:val="28"/>
          <w:szCs w:val="28"/>
        </w:rPr>
        <w:br/>
        <w:t xml:space="preserve">комунальної власності селищної ради                                                       О.П. Бреус </w:t>
      </w:r>
    </w:p>
    <w:p w:rsidR="00B01834" w:rsidRPr="00C11EA5" w:rsidRDefault="00B01834" w:rsidP="00B01834">
      <w:pPr>
        <w:rPr>
          <w:sz w:val="28"/>
          <w:lang w:val="uk-UA"/>
        </w:rPr>
      </w:pPr>
    </w:p>
    <w:p w:rsidR="00B01834" w:rsidRPr="00C11EA5" w:rsidRDefault="00B01834" w:rsidP="00B01834">
      <w:pPr>
        <w:rPr>
          <w:sz w:val="28"/>
          <w:lang w:val="uk-UA"/>
        </w:rPr>
      </w:pPr>
    </w:p>
    <w:p w:rsidR="00B01834" w:rsidRPr="00C11EA5" w:rsidRDefault="00B01834" w:rsidP="00B01834">
      <w:pPr>
        <w:rPr>
          <w:sz w:val="28"/>
          <w:lang w:val="uk-UA"/>
        </w:rPr>
      </w:pPr>
      <w:r w:rsidRPr="00C11EA5">
        <w:rPr>
          <w:sz w:val="28"/>
          <w:lang w:val="uk-UA"/>
        </w:rPr>
        <w:t>Погоджено:</w:t>
      </w:r>
    </w:p>
    <w:p w:rsidR="00B01834" w:rsidRPr="00C11EA5" w:rsidRDefault="00B01834" w:rsidP="00B01834">
      <w:pPr>
        <w:tabs>
          <w:tab w:val="left" w:pos="6405"/>
        </w:tabs>
        <w:rPr>
          <w:sz w:val="28"/>
          <w:szCs w:val="20"/>
          <w:lang w:val="uk-UA"/>
        </w:rPr>
      </w:pPr>
    </w:p>
    <w:p w:rsidR="00B01834" w:rsidRPr="00C11EA5" w:rsidRDefault="00B01834" w:rsidP="00B01834">
      <w:pPr>
        <w:tabs>
          <w:tab w:val="left" w:pos="6405"/>
        </w:tabs>
        <w:rPr>
          <w:sz w:val="28"/>
          <w:lang w:val="uk-UA"/>
        </w:rPr>
      </w:pPr>
      <w:r w:rsidRPr="00C11EA5">
        <w:rPr>
          <w:sz w:val="28"/>
          <w:lang w:val="uk-UA"/>
        </w:rPr>
        <w:t>Секретар селищної ради</w:t>
      </w:r>
      <w:r w:rsidRPr="00C11EA5">
        <w:rPr>
          <w:sz w:val="28"/>
          <w:lang w:val="uk-UA"/>
        </w:rPr>
        <w:tab/>
        <w:t xml:space="preserve">               С.Л. Великохатній </w:t>
      </w:r>
    </w:p>
    <w:p w:rsidR="00B01834" w:rsidRPr="00C11EA5" w:rsidRDefault="00B01834" w:rsidP="00B01834">
      <w:pPr>
        <w:rPr>
          <w:sz w:val="28"/>
          <w:lang w:val="uk-UA"/>
        </w:rPr>
      </w:pPr>
    </w:p>
    <w:p w:rsidR="00B01834" w:rsidRPr="00C11EA5" w:rsidRDefault="00B01834" w:rsidP="00B01834">
      <w:pPr>
        <w:rPr>
          <w:sz w:val="28"/>
          <w:lang w:val="uk-UA"/>
        </w:rPr>
      </w:pPr>
      <w:r w:rsidRPr="00C11EA5">
        <w:rPr>
          <w:sz w:val="28"/>
          <w:lang w:val="uk-UA"/>
        </w:rPr>
        <w:t>Заступник селищного голови з питань</w:t>
      </w:r>
    </w:p>
    <w:p w:rsidR="00B01834" w:rsidRPr="00C11EA5" w:rsidRDefault="00B01834" w:rsidP="00B01834">
      <w:pPr>
        <w:rPr>
          <w:sz w:val="28"/>
          <w:lang w:val="uk-UA"/>
        </w:rPr>
      </w:pPr>
      <w:r w:rsidRPr="00C11EA5">
        <w:rPr>
          <w:sz w:val="28"/>
          <w:lang w:val="uk-UA"/>
        </w:rPr>
        <w:t xml:space="preserve">будівництва, ЖКГ та комунальної власності                                         В.В. Моцьор  </w:t>
      </w:r>
    </w:p>
    <w:p w:rsidR="00B01834" w:rsidRPr="00C11EA5" w:rsidRDefault="00B01834" w:rsidP="00B01834">
      <w:pPr>
        <w:rPr>
          <w:sz w:val="28"/>
          <w:szCs w:val="28"/>
          <w:lang w:val="uk-UA"/>
        </w:rPr>
      </w:pPr>
    </w:p>
    <w:p w:rsidR="006D5270" w:rsidRDefault="006D5270" w:rsidP="006D5270">
      <w:pPr>
        <w:rPr>
          <w:sz w:val="28"/>
          <w:szCs w:val="28"/>
          <w:lang w:val="uk-UA"/>
        </w:rPr>
      </w:pPr>
      <w:r>
        <w:rPr>
          <w:sz w:val="28"/>
          <w:szCs w:val="28"/>
          <w:lang w:val="uk-UA"/>
        </w:rPr>
        <w:t xml:space="preserve">Начальника відділу юридичного забезпечення </w:t>
      </w:r>
    </w:p>
    <w:p w:rsidR="00B01834" w:rsidRPr="00C11EA5" w:rsidRDefault="006D5270" w:rsidP="006D5270">
      <w:pPr>
        <w:rPr>
          <w:sz w:val="28"/>
          <w:szCs w:val="28"/>
          <w:lang w:val="uk-UA"/>
        </w:rPr>
      </w:pPr>
      <w:r>
        <w:rPr>
          <w:sz w:val="28"/>
          <w:szCs w:val="28"/>
          <w:lang w:val="uk-UA"/>
        </w:rPr>
        <w:t xml:space="preserve">та кадрової роботи </w:t>
      </w:r>
      <w:r>
        <w:rPr>
          <w:bCs/>
          <w:sz w:val="28"/>
          <w:lang w:val="uk-UA"/>
        </w:rPr>
        <w:t xml:space="preserve">Козелецької </w:t>
      </w:r>
      <w:r>
        <w:rPr>
          <w:sz w:val="28"/>
          <w:szCs w:val="28"/>
          <w:lang w:val="uk-UA"/>
        </w:rPr>
        <w:t>селищної ради</w:t>
      </w:r>
      <w:r w:rsidR="00B01834" w:rsidRPr="00C11EA5">
        <w:rPr>
          <w:sz w:val="28"/>
          <w:szCs w:val="28"/>
          <w:lang w:val="uk-UA"/>
        </w:rPr>
        <w:t xml:space="preserve">                               </w:t>
      </w:r>
      <w:r>
        <w:rPr>
          <w:sz w:val="28"/>
          <w:szCs w:val="28"/>
          <w:lang w:val="uk-UA"/>
        </w:rPr>
        <w:t xml:space="preserve">      </w:t>
      </w:r>
      <w:r w:rsidR="00B01834" w:rsidRPr="00C11EA5">
        <w:rPr>
          <w:sz w:val="28"/>
          <w:szCs w:val="28"/>
          <w:lang w:val="uk-UA"/>
        </w:rPr>
        <w:t>Т.О.Лєпєєва</w:t>
      </w:r>
    </w:p>
    <w:p w:rsidR="00B01834" w:rsidRPr="00C11EA5" w:rsidRDefault="00B01834" w:rsidP="00B01834">
      <w:pPr>
        <w:rPr>
          <w:sz w:val="28"/>
          <w:szCs w:val="28"/>
          <w:lang w:val="uk-UA"/>
        </w:rPr>
      </w:pPr>
    </w:p>
    <w:p w:rsidR="00A41A32" w:rsidRPr="00C11EA5" w:rsidRDefault="00A41A32" w:rsidP="00A41A3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sectPr w:rsidR="00A41A32" w:rsidRPr="00C11EA5" w:rsidSect="00575A29">
      <w:type w:val="continuous"/>
      <w:pgSz w:w="11906" w:h="16838"/>
      <w:pgMar w:top="1135" w:right="926"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54" w:rsidRDefault="00305A54">
      <w:r>
        <w:separator/>
      </w:r>
    </w:p>
  </w:endnote>
  <w:endnote w:type="continuationSeparator" w:id="0">
    <w:p w:rsidR="00305A54" w:rsidRDefault="00305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54" w:rsidRDefault="00305A54">
      <w:r>
        <w:separator/>
      </w:r>
    </w:p>
  </w:footnote>
  <w:footnote w:type="continuationSeparator" w:id="0">
    <w:p w:rsidR="00305A54" w:rsidRDefault="00305A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E3BC9"/>
    <w:multiLevelType w:val="hybridMultilevel"/>
    <w:tmpl w:val="BA501098"/>
    <w:lvl w:ilvl="0" w:tplc="DF36DEAE">
      <w:start w:val="1"/>
      <w:numFmt w:val="decimal"/>
      <w:lvlText w:val="%1."/>
      <w:lvlJc w:val="left"/>
      <w:pPr>
        <w:ind w:left="1211" w:hanging="360"/>
      </w:pPr>
      <w:rPr>
        <w:b w:val="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DA3E25D8"/>
    <w:lvl w:ilvl="0" w:tplc="5C3E2ABE">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83179E"/>
    <w:multiLevelType w:val="hybridMultilevel"/>
    <w:tmpl w:val="A94E86EC"/>
    <w:lvl w:ilvl="0" w:tplc="F0C0918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3"/>
  </w:num>
  <w:num w:numId="6">
    <w:abstractNumId w:val="26"/>
  </w:num>
  <w:num w:numId="7">
    <w:abstractNumId w:val="19"/>
  </w:num>
  <w:num w:numId="8">
    <w:abstractNumId w:val="17"/>
  </w:num>
  <w:num w:numId="9">
    <w:abstractNumId w:val="30"/>
  </w:num>
  <w:num w:numId="10">
    <w:abstractNumId w:val="29"/>
  </w:num>
  <w:num w:numId="11">
    <w:abstractNumId w:val="11"/>
  </w:num>
  <w:num w:numId="12">
    <w:abstractNumId w:val="4"/>
  </w:num>
  <w:num w:numId="13">
    <w:abstractNumId w:val="15"/>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5"/>
  </w:num>
  <w:num w:numId="21">
    <w:abstractNumId w:val="9"/>
  </w:num>
  <w:num w:numId="22">
    <w:abstractNumId w:val="0"/>
  </w:num>
  <w:num w:numId="23">
    <w:abstractNumId w:val="32"/>
  </w:num>
  <w:num w:numId="24">
    <w:abstractNumId w:val="14"/>
  </w:num>
  <w:num w:numId="25">
    <w:abstractNumId w:val="16"/>
  </w:num>
  <w:num w:numId="26">
    <w:abstractNumId w:val="35"/>
  </w:num>
  <w:num w:numId="27">
    <w:abstractNumId w:val="34"/>
  </w:num>
  <w:num w:numId="28">
    <w:abstractNumId w:val="3"/>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8"/>
  </w:num>
  <w:num w:numId="34">
    <w:abstractNumId w:val="13"/>
  </w:num>
  <w:num w:numId="35">
    <w:abstractNumId w:val="18"/>
  </w:num>
  <w:num w:numId="36">
    <w:abstractNumId w:val="6"/>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6A4"/>
    <w:rsid w:val="00247C9B"/>
    <w:rsid w:val="002510C7"/>
    <w:rsid w:val="0025257C"/>
    <w:rsid w:val="0025445B"/>
    <w:rsid w:val="00263676"/>
    <w:rsid w:val="00264EF8"/>
    <w:rsid w:val="002667D6"/>
    <w:rsid w:val="00273C00"/>
    <w:rsid w:val="00275ACD"/>
    <w:rsid w:val="00275E46"/>
    <w:rsid w:val="00281025"/>
    <w:rsid w:val="002844E6"/>
    <w:rsid w:val="0029403F"/>
    <w:rsid w:val="002A0C96"/>
    <w:rsid w:val="002A2CB8"/>
    <w:rsid w:val="002A5C09"/>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5A54"/>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41F"/>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A0236"/>
    <w:rsid w:val="004A2DBB"/>
    <w:rsid w:val="004B0706"/>
    <w:rsid w:val="004B3CDF"/>
    <w:rsid w:val="004B42D1"/>
    <w:rsid w:val="004C0433"/>
    <w:rsid w:val="004C1694"/>
    <w:rsid w:val="004C2F7B"/>
    <w:rsid w:val="004C42E7"/>
    <w:rsid w:val="004C6EA4"/>
    <w:rsid w:val="004C748C"/>
    <w:rsid w:val="004C76D3"/>
    <w:rsid w:val="004D152B"/>
    <w:rsid w:val="004D457E"/>
    <w:rsid w:val="004D5F61"/>
    <w:rsid w:val="004F2B87"/>
    <w:rsid w:val="004F6F08"/>
    <w:rsid w:val="0050303D"/>
    <w:rsid w:val="00507906"/>
    <w:rsid w:val="0051398D"/>
    <w:rsid w:val="00513E14"/>
    <w:rsid w:val="00516FF4"/>
    <w:rsid w:val="00517A24"/>
    <w:rsid w:val="00520AD6"/>
    <w:rsid w:val="00523A0C"/>
    <w:rsid w:val="00526CC6"/>
    <w:rsid w:val="00530871"/>
    <w:rsid w:val="00533DBA"/>
    <w:rsid w:val="005347F5"/>
    <w:rsid w:val="00536C76"/>
    <w:rsid w:val="00537D92"/>
    <w:rsid w:val="0054267B"/>
    <w:rsid w:val="0054393E"/>
    <w:rsid w:val="0054790E"/>
    <w:rsid w:val="005508DF"/>
    <w:rsid w:val="00551F00"/>
    <w:rsid w:val="00554269"/>
    <w:rsid w:val="0055556E"/>
    <w:rsid w:val="005648F3"/>
    <w:rsid w:val="0057166B"/>
    <w:rsid w:val="00575A29"/>
    <w:rsid w:val="00577177"/>
    <w:rsid w:val="00580245"/>
    <w:rsid w:val="00585563"/>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438B"/>
    <w:rsid w:val="006C5C39"/>
    <w:rsid w:val="006D129C"/>
    <w:rsid w:val="006D5066"/>
    <w:rsid w:val="006D5270"/>
    <w:rsid w:val="006E014D"/>
    <w:rsid w:val="006E6A31"/>
    <w:rsid w:val="006E7A2A"/>
    <w:rsid w:val="006F544C"/>
    <w:rsid w:val="006F5D89"/>
    <w:rsid w:val="00700DC7"/>
    <w:rsid w:val="007045B5"/>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A1203"/>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4014B"/>
    <w:rsid w:val="00841186"/>
    <w:rsid w:val="00850304"/>
    <w:rsid w:val="00850390"/>
    <w:rsid w:val="00851CFB"/>
    <w:rsid w:val="0085362D"/>
    <w:rsid w:val="0086018A"/>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E44C5"/>
    <w:rsid w:val="008F33B6"/>
    <w:rsid w:val="008F426E"/>
    <w:rsid w:val="008F60D1"/>
    <w:rsid w:val="0090070C"/>
    <w:rsid w:val="00902521"/>
    <w:rsid w:val="00910570"/>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A22A2"/>
    <w:rsid w:val="009A6D02"/>
    <w:rsid w:val="009B189A"/>
    <w:rsid w:val="009B1C3F"/>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B000B4"/>
    <w:rsid w:val="00B01834"/>
    <w:rsid w:val="00B02AF0"/>
    <w:rsid w:val="00B0446D"/>
    <w:rsid w:val="00B0586F"/>
    <w:rsid w:val="00B06EE9"/>
    <w:rsid w:val="00B135B9"/>
    <w:rsid w:val="00B1793F"/>
    <w:rsid w:val="00B23CC0"/>
    <w:rsid w:val="00B3183E"/>
    <w:rsid w:val="00B34815"/>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315"/>
    <w:rsid w:val="00BB0393"/>
    <w:rsid w:val="00BB0534"/>
    <w:rsid w:val="00BB77BF"/>
    <w:rsid w:val="00BC120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25FE5"/>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3B5A"/>
    <w:rsid w:val="00DB4A03"/>
    <w:rsid w:val="00DB7BDB"/>
    <w:rsid w:val="00DC5A8A"/>
    <w:rsid w:val="00DD0CD1"/>
    <w:rsid w:val="00DD19C6"/>
    <w:rsid w:val="00DD4BC6"/>
    <w:rsid w:val="00DD6D57"/>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0ABB"/>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009B"/>
    <w:rsid w:val="00FB13E2"/>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9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uiPriority w:val="9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99"/>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customStyle="1" w:styleId="Bodytext2Bold">
    <w:name w:val="Body text (2) + Bold"/>
    <w:uiPriority w:val="99"/>
    <w:rsid w:val="00F10ABB"/>
    <w:rPr>
      <w:rFonts w:ascii="Times New Roman" w:hAnsi="Times New Roman" w:cs="Times New Roman" w:hint="default"/>
      <w:b/>
      <w:bCs/>
      <w:strike w:val="0"/>
      <w:dstrike w:val="0"/>
      <w:color w:val="000000"/>
      <w:spacing w:val="-10"/>
      <w:w w:val="100"/>
      <w:position w:val="0"/>
      <w:sz w:val="28"/>
      <w:szCs w:val="28"/>
      <w:u w:val="none"/>
      <w:effect w:val="none"/>
      <w:lang w:val="uk-UA" w:eastAsia="uk-UA"/>
    </w:rPr>
  </w:style>
  <w:style w:type="paragraph" w:styleId="af7">
    <w:name w:val="Body Text First Indent"/>
    <w:basedOn w:val="a7"/>
    <w:link w:val="af8"/>
    <w:semiHidden/>
    <w:unhideWhenUsed/>
    <w:rsid w:val="006C5C39"/>
    <w:pPr>
      <w:ind w:firstLine="360"/>
      <w:jc w:val="left"/>
    </w:pPr>
    <w:rPr>
      <w:sz w:val="24"/>
      <w:szCs w:val="24"/>
      <w:lang w:val="ru-RU"/>
    </w:rPr>
  </w:style>
  <w:style w:type="character" w:customStyle="1" w:styleId="a8">
    <w:name w:val="Основной текст Знак"/>
    <w:basedOn w:val="a0"/>
    <w:link w:val="a7"/>
    <w:rsid w:val="006C5C39"/>
    <w:rPr>
      <w:sz w:val="28"/>
      <w:szCs w:val="28"/>
      <w:lang w:eastAsia="ru-RU"/>
    </w:rPr>
  </w:style>
  <w:style w:type="character" w:customStyle="1" w:styleId="af8">
    <w:name w:val="Красная строка Знак"/>
    <w:basedOn w:val="a8"/>
    <w:link w:val="af7"/>
    <w:rsid w:val="006C5C39"/>
  </w:style>
  <w:style w:type="paragraph" w:styleId="af9">
    <w:name w:val="Body Text Indent"/>
    <w:basedOn w:val="a"/>
    <w:link w:val="afa"/>
    <w:uiPriority w:val="99"/>
    <w:rsid w:val="006C5C39"/>
    <w:pPr>
      <w:spacing w:after="120" w:line="276" w:lineRule="auto"/>
      <w:ind w:left="283"/>
    </w:pPr>
    <w:rPr>
      <w:rFonts w:ascii="Calibri" w:hAnsi="Calibri"/>
      <w:sz w:val="22"/>
      <w:szCs w:val="22"/>
    </w:rPr>
  </w:style>
  <w:style w:type="character" w:customStyle="1" w:styleId="afa">
    <w:name w:val="Основной текст с отступом Знак"/>
    <w:basedOn w:val="a0"/>
    <w:link w:val="af9"/>
    <w:uiPriority w:val="99"/>
    <w:rsid w:val="006C5C39"/>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customStyle="1" w:styleId="Bodytext2Bold">
    <w:name w:val="Body text (2) + Bold"/>
    <w:uiPriority w:val="99"/>
    <w:rsid w:val="00F10ABB"/>
    <w:rPr>
      <w:rFonts w:ascii="Times New Roman" w:hAnsi="Times New Roman" w:cs="Times New Roman" w:hint="default"/>
      <w:b/>
      <w:bCs/>
      <w:strike w:val="0"/>
      <w:dstrike w:val="0"/>
      <w:color w:val="000000"/>
      <w:spacing w:val="-10"/>
      <w:w w:val="100"/>
      <w:position w:val="0"/>
      <w:sz w:val="28"/>
      <w:szCs w:val="28"/>
      <w:u w:val="none"/>
      <w:effect w:val="none"/>
      <w:lang w:val="uk-UA" w:eastAsia="uk-UA"/>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5394087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1668853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16664-66CE-4EE3-B264-610A256ED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5594</Words>
  <Characters>3189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12</cp:revision>
  <cp:lastPrinted>2019-09-05T13:15:00Z</cp:lastPrinted>
  <dcterms:created xsi:type="dcterms:W3CDTF">2021-10-13T07:47:00Z</dcterms:created>
  <dcterms:modified xsi:type="dcterms:W3CDTF">2021-10-19T07:22:00Z</dcterms:modified>
</cp:coreProperties>
</file>