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388" w:rsidRDefault="00114960" w:rsidP="00A319D3">
      <w:pPr>
        <w:ind w:left="538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bookmark0"/>
    </w:p>
    <w:p w:rsidR="0076131E" w:rsidRDefault="0076131E" w:rsidP="0076131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bidi="ar-SA"/>
        </w:rPr>
        <w:drawing>
          <wp:inline distT="0" distB="0" distL="0" distR="0">
            <wp:extent cx="428625" cy="581025"/>
            <wp:effectExtent l="19050" t="0" r="9525" b="0"/>
            <wp:docPr id="1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31E" w:rsidRDefault="0076131E" w:rsidP="0076131E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  <w:t>Україна</w:t>
      </w:r>
    </w:p>
    <w:p w:rsidR="0076131E" w:rsidRDefault="0076131E" w:rsidP="0076131E">
      <w:pPr>
        <w:pStyle w:val="2"/>
        <w:jc w:val="center"/>
        <w:rPr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6131E" w:rsidRDefault="0076131E" w:rsidP="0076131E">
      <w:pPr>
        <w:pStyle w:val="2"/>
        <w:jc w:val="center"/>
        <w:rPr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6131E" w:rsidRDefault="0076131E" w:rsidP="0076131E">
      <w:pPr>
        <w:pStyle w:val="2"/>
        <w:ind w:left="1440" w:hanging="1440"/>
        <w:jc w:val="center"/>
        <w:rPr>
          <w:bCs w:val="0"/>
          <w:caps/>
          <w:color w:val="000000" w:themeColor="text1"/>
          <w:spacing w:val="100"/>
          <w:sz w:val="28"/>
          <w:szCs w:val="28"/>
          <w:lang w:val="uk-UA"/>
        </w:rPr>
      </w:pPr>
      <w:r>
        <w:rPr>
          <w:bCs w:val="0"/>
          <w:caps/>
          <w:color w:val="000000" w:themeColor="text1"/>
          <w:spacing w:val="100"/>
          <w:sz w:val="28"/>
          <w:szCs w:val="28"/>
          <w:lang w:val="uk-UA"/>
        </w:rPr>
        <w:t>РІШЕННЯ</w:t>
      </w:r>
    </w:p>
    <w:p w:rsidR="0076131E" w:rsidRDefault="0076131E" w:rsidP="0076131E">
      <w:pPr>
        <w:pStyle w:val="2"/>
        <w:ind w:left="1440" w:hanging="1440"/>
        <w:jc w:val="center"/>
        <w:rPr>
          <w:b w:val="0"/>
          <w:color w:val="000000" w:themeColor="text1"/>
          <w:sz w:val="28"/>
          <w:lang w:val="uk-UA"/>
        </w:rPr>
      </w:pPr>
      <w:r>
        <w:rPr>
          <w:b w:val="0"/>
          <w:color w:val="000000" w:themeColor="text1"/>
          <w:sz w:val="28"/>
          <w:lang w:val="uk-UA"/>
        </w:rPr>
        <w:t>(шістнадцята сесія восьмого скликання)</w:t>
      </w:r>
    </w:p>
    <w:p w:rsidR="0076131E" w:rsidRDefault="0076131E" w:rsidP="0076131E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 листопада 2021 року</w:t>
      </w:r>
    </w:p>
    <w:p w:rsidR="0076131E" w:rsidRDefault="0076131E" w:rsidP="0076131E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смт.Козелець</w:t>
      </w:r>
    </w:p>
    <w:p w:rsidR="00C501CA" w:rsidRDefault="00C501CA" w:rsidP="0076131E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</w:p>
    <w:p w:rsidR="0076131E" w:rsidRDefault="000335C7" w:rsidP="0076131E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№ 07</w:t>
      </w:r>
      <w:r w:rsidR="0076131E">
        <w:rPr>
          <w:b w:val="0"/>
          <w:color w:val="000000" w:themeColor="text1"/>
          <w:sz w:val="28"/>
          <w:szCs w:val="28"/>
          <w:lang w:val="uk-UA"/>
        </w:rPr>
        <w:t>-16/</w:t>
      </w:r>
      <w:r w:rsidR="0076131E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76131E" w:rsidRDefault="0076131E" w:rsidP="0076131E">
      <w:pPr>
        <w:pStyle w:val="22"/>
        <w:shd w:val="clear" w:color="auto" w:fill="auto"/>
        <w:spacing w:after="0" w:line="317" w:lineRule="exact"/>
        <w:ind w:right="3840"/>
        <w:rPr>
          <w:color w:val="auto"/>
        </w:rPr>
      </w:pPr>
    </w:p>
    <w:p w:rsidR="0076131E" w:rsidRDefault="0076131E" w:rsidP="0076131E">
      <w:pPr>
        <w:pStyle w:val="22"/>
        <w:shd w:val="clear" w:color="auto" w:fill="auto"/>
        <w:spacing w:after="0" w:line="317" w:lineRule="exact"/>
        <w:ind w:right="3840"/>
      </w:pPr>
      <w:r>
        <w:t>Про затвердження Програми мобілізаційної підготовки та мобілізації на терит</w:t>
      </w:r>
      <w:r w:rsidR="00E245E6">
        <w:t>орії Козелецької селищної ради на 2022-2025 роки</w:t>
      </w:r>
    </w:p>
    <w:p w:rsidR="0076131E" w:rsidRDefault="0076131E" w:rsidP="00C501CA">
      <w:pPr>
        <w:pStyle w:val="40"/>
        <w:shd w:val="clear" w:color="auto" w:fill="auto"/>
        <w:spacing w:before="0" w:after="0" w:line="110" w:lineRule="exact"/>
        <w:ind w:left="4240"/>
        <w:rPr>
          <w:sz w:val="28"/>
          <w:szCs w:val="28"/>
        </w:rPr>
      </w:pPr>
    </w:p>
    <w:p w:rsidR="00C501CA" w:rsidRDefault="00C501CA" w:rsidP="00C501CA">
      <w:pPr>
        <w:pStyle w:val="40"/>
        <w:shd w:val="clear" w:color="auto" w:fill="auto"/>
        <w:spacing w:before="0" w:after="0" w:line="110" w:lineRule="exact"/>
        <w:ind w:left="4240"/>
        <w:rPr>
          <w:sz w:val="28"/>
          <w:szCs w:val="28"/>
        </w:rPr>
      </w:pPr>
    </w:p>
    <w:p w:rsidR="00C501CA" w:rsidRDefault="00C501CA" w:rsidP="00C501CA">
      <w:pPr>
        <w:pStyle w:val="40"/>
        <w:shd w:val="clear" w:color="auto" w:fill="auto"/>
        <w:spacing w:before="0" w:after="0" w:line="110" w:lineRule="exact"/>
        <w:ind w:left="4240"/>
        <w:rPr>
          <w:sz w:val="28"/>
          <w:szCs w:val="28"/>
        </w:rPr>
      </w:pPr>
    </w:p>
    <w:p w:rsidR="00C501CA" w:rsidRDefault="00C501CA" w:rsidP="00C501CA">
      <w:pPr>
        <w:pStyle w:val="40"/>
        <w:shd w:val="clear" w:color="auto" w:fill="auto"/>
        <w:spacing w:before="0" w:after="0" w:line="110" w:lineRule="exact"/>
        <w:ind w:left="4240"/>
      </w:pPr>
    </w:p>
    <w:p w:rsidR="0076131E" w:rsidRDefault="0076131E" w:rsidP="0076131E">
      <w:pPr>
        <w:pStyle w:val="22"/>
        <w:shd w:val="clear" w:color="auto" w:fill="auto"/>
        <w:spacing w:after="0"/>
        <w:ind w:firstLine="880"/>
        <w:jc w:val="both"/>
      </w:pPr>
      <w:r>
        <w:t>З метою забезпечення захисту суверенітету і територіальної цілісності України, економічної та інформаційної безпеки, керуючись ст.26 Закону України «Про місцеве самоврядування в Україні», селищна рада вирішила:</w:t>
      </w:r>
    </w:p>
    <w:p w:rsidR="0076131E" w:rsidRDefault="0076131E" w:rsidP="0076131E">
      <w:pPr>
        <w:pStyle w:val="22"/>
        <w:numPr>
          <w:ilvl w:val="0"/>
          <w:numId w:val="6"/>
        </w:numPr>
        <w:shd w:val="clear" w:color="auto" w:fill="auto"/>
        <w:tabs>
          <w:tab w:val="left" w:pos="718"/>
        </w:tabs>
        <w:spacing w:after="0" w:line="374" w:lineRule="exact"/>
        <w:jc w:val="both"/>
      </w:pPr>
      <w:r>
        <w:t>Затвердити Програму мобілізаційної підготовки та мобілізації на території Козелецької селищної ради на 2022-2025 роки (додається).</w:t>
      </w:r>
    </w:p>
    <w:p w:rsidR="0076131E" w:rsidRDefault="0076131E" w:rsidP="0076131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Фінансовому управлінню селищної ради </w:t>
      </w:r>
      <w:r>
        <w:rPr>
          <w:rFonts w:ascii="Times New Roman" w:hAnsi="Times New Roman" w:cs="Times New Roman"/>
          <w:bCs/>
          <w:sz w:val="28"/>
          <w:szCs w:val="28"/>
        </w:rPr>
        <w:t>передбачити кошти на фінансування заходів програми, які планується реалізувати в 2022-2025 роках.</w:t>
      </w:r>
    </w:p>
    <w:p w:rsidR="0076131E" w:rsidRDefault="0076131E" w:rsidP="0076131E">
      <w:pPr>
        <w:pStyle w:val="22"/>
        <w:shd w:val="clear" w:color="auto" w:fill="auto"/>
        <w:tabs>
          <w:tab w:val="left" w:pos="709"/>
          <w:tab w:val="left" w:pos="1134"/>
        </w:tabs>
        <w:spacing w:after="0" w:line="374" w:lineRule="exact"/>
        <w:jc w:val="both"/>
      </w:pPr>
      <w:r>
        <w:t>3.        Контроль за виконанням рішення покласти на постійну комісію з питань освіти, охорони здоров'я, культури, соціального захисту населення, законності та правопорядку та постійну комісію з питань бюджету, соціально-економічного розвитку та інвестиційної діяльності.</w:t>
      </w:r>
    </w:p>
    <w:p w:rsidR="0076131E" w:rsidRDefault="0076131E" w:rsidP="0076131E">
      <w:pPr>
        <w:pStyle w:val="22"/>
        <w:shd w:val="clear" w:color="auto" w:fill="auto"/>
        <w:tabs>
          <w:tab w:val="left" w:pos="709"/>
          <w:tab w:val="left" w:pos="1134"/>
        </w:tabs>
        <w:spacing w:after="0" w:line="374" w:lineRule="exact"/>
        <w:jc w:val="both"/>
      </w:pPr>
    </w:p>
    <w:p w:rsidR="00C501CA" w:rsidRDefault="00C501CA" w:rsidP="0076131E">
      <w:pPr>
        <w:pStyle w:val="22"/>
        <w:shd w:val="clear" w:color="auto" w:fill="auto"/>
        <w:tabs>
          <w:tab w:val="left" w:pos="709"/>
          <w:tab w:val="left" w:pos="1134"/>
        </w:tabs>
        <w:spacing w:after="0" w:line="374" w:lineRule="exact"/>
        <w:jc w:val="both"/>
      </w:pPr>
    </w:p>
    <w:p w:rsidR="0076131E" w:rsidRDefault="0076131E" w:rsidP="0076131E">
      <w:pPr>
        <w:pStyle w:val="22"/>
        <w:shd w:val="clear" w:color="auto" w:fill="auto"/>
        <w:tabs>
          <w:tab w:val="left" w:pos="709"/>
          <w:tab w:val="left" w:pos="1134"/>
        </w:tabs>
        <w:spacing w:after="0" w:line="374" w:lineRule="exact"/>
        <w:jc w:val="both"/>
      </w:pPr>
      <w:r>
        <w:t>Селищний голова                                                                             В.П.Бригинець</w:t>
      </w: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 шістнадцятої сесії Козелецької селищної ради восьмого скликання від </w:t>
      </w:r>
      <w:r>
        <w:rPr>
          <w:rFonts w:ascii="Times New Roman" w:hAnsi="Times New Roman"/>
          <w:sz w:val="28"/>
          <w:szCs w:val="28"/>
        </w:rPr>
        <w:br/>
        <w:t xml:space="preserve">28 жовтня 2021 року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="000335C7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-16/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:rsidR="00E36566" w:rsidRDefault="00E36566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E36566" w:rsidRDefault="00E36566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E36566" w:rsidRDefault="00E36566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E36566" w:rsidRDefault="00E36566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A319D3" w:rsidRDefault="00A319D3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A319D3" w:rsidRDefault="00A319D3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A319D3" w:rsidRDefault="00A319D3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A319D3" w:rsidRDefault="00A319D3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3C136F" w:rsidRDefault="000335C7" w:rsidP="000335C7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  <w:r>
        <w:t xml:space="preserve">                     </w:t>
      </w:r>
      <w:r w:rsidR="00982BBB">
        <w:t>Програма</w:t>
      </w:r>
      <w:bookmarkEnd w:id="0"/>
    </w:p>
    <w:p w:rsidR="003C136F" w:rsidRDefault="00982BBB" w:rsidP="000335C7">
      <w:pPr>
        <w:pStyle w:val="12"/>
        <w:keepNext/>
        <w:keepLines/>
        <w:shd w:val="clear" w:color="auto" w:fill="auto"/>
        <w:spacing w:before="0" w:after="0" w:line="440" w:lineRule="exact"/>
        <w:ind w:left="142" w:right="14"/>
        <w:sectPr w:rsidR="003C136F" w:rsidSect="0076131E">
          <w:pgSz w:w="11900" w:h="16840"/>
          <w:pgMar w:top="874" w:right="829" w:bottom="874" w:left="1701" w:header="0" w:footer="3" w:gutter="0"/>
          <w:cols w:space="720"/>
          <w:noEndnote/>
          <w:docGrid w:linePitch="360"/>
        </w:sectPr>
      </w:pPr>
      <w:bookmarkStart w:id="1" w:name="bookmark1"/>
      <w:r>
        <w:t>мобілізаційної підготовк</w:t>
      </w:r>
      <w:bookmarkEnd w:id="1"/>
      <w:r w:rsidR="00B26388">
        <w:t>и</w:t>
      </w:r>
      <w:bookmarkStart w:id="2" w:name="bookmark2"/>
      <w:r w:rsidR="00324F86">
        <w:t xml:space="preserve"> </w:t>
      </w:r>
      <w:r>
        <w:t>та мобілізації на території</w:t>
      </w:r>
      <w:bookmarkStart w:id="3" w:name="bookmark3"/>
      <w:bookmarkEnd w:id="2"/>
      <w:r w:rsidR="00324F86">
        <w:t xml:space="preserve"> </w:t>
      </w:r>
      <w:r w:rsidR="005C3ED2">
        <w:t xml:space="preserve">Козелецької селищної                                                                                                                                                                                                                                        ради </w:t>
      </w:r>
      <w:r w:rsidR="0099357C">
        <w:t>на</w:t>
      </w:r>
      <w:r w:rsidR="003D3D0C">
        <w:t xml:space="preserve"> 2022-2025</w:t>
      </w:r>
      <w:r w:rsidR="0099357C">
        <w:t xml:space="preserve"> роки</w:t>
      </w:r>
      <w:bookmarkEnd w:id="3"/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3741"/>
        </w:tabs>
        <w:spacing w:after="309" w:line="280" w:lineRule="exact"/>
        <w:ind w:left="3400"/>
        <w:jc w:val="both"/>
      </w:pPr>
      <w:bookmarkStart w:id="4" w:name="bookmark5"/>
      <w:r>
        <w:lastRenderedPageBreak/>
        <w:t>Загальні положення</w:t>
      </w:r>
      <w:bookmarkEnd w:id="4"/>
    </w:p>
    <w:p w:rsidR="003C136F" w:rsidRDefault="00982BBB">
      <w:pPr>
        <w:pStyle w:val="22"/>
        <w:shd w:val="clear" w:color="auto" w:fill="auto"/>
        <w:spacing w:after="0"/>
        <w:ind w:firstLine="680"/>
        <w:jc w:val="both"/>
      </w:pPr>
      <w:r>
        <w:t xml:space="preserve">Програма мобілізаційної підготовки та мобілізації на території </w:t>
      </w:r>
      <w:r w:rsidR="00F11CF7">
        <w:t>Козелецької селищної ради на</w:t>
      </w:r>
      <w:r w:rsidR="00562F63">
        <w:t xml:space="preserve"> 2022-2025</w:t>
      </w:r>
      <w:r w:rsidR="00F11CF7">
        <w:t xml:space="preserve"> роки</w:t>
      </w:r>
      <w:r>
        <w:t xml:space="preserve"> (далі - Програма) розроблена на виконання Конституції України, Законів України «Про мобілізаційну підготовку та мобілізацію», «Про оборону України», «Про військовий обов’язок та військову службу».</w:t>
      </w:r>
    </w:p>
    <w:p w:rsidR="003C136F" w:rsidRDefault="00982BBB">
      <w:pPr>
        <w:pStyle w:val="22"/>
        <w:shd w:val="clear" w:color="auto" w:fill="auto"/>
        <w:spacing w:after="0"/>
        <w:ind w:firstLine="680"/>
        <w:jc w:val="both"/>
      </w:pPr>
      <w:r>
        <w:t>Захист суверенітету і територіальної цілісності України, забезпечення її економічної та інформаційної безпеки є найважливішими функціями держави, справою всього Українського народу.</w:t>
      </w:r>
    </w:p>
    <w:p w:rsidR="003C136F" w:rsidRDefault="00982BBB">
      <w:pPr>
        <w:pStyle w:val="22"/>
        <w:shd w:val="clear" w:color="auto" w:fill="auto"/>
        <w:spacing w:after="453"/>
        <w:ind w:firstLine="680"/>
        <w:jc w:val="both"/>
      </w:pPr>
      <w:r>
        <w:t>Оборона держави базується на готовності та здатності органів державної влади, органів місцевого самоврядування, Цивільної оборони України, національної економіки до переведення, при необхідності, з мирного на воєнний стан та відсічі збройній агресії, ліквідації збройного конфлікту, а також готовності населення і території держави до оборони.</w:t>
      </w:r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4075"/>
        </w:tabs>
        <w:spacing w:after="308" w:line="280" w:lineRule="exact"/>
        <w:ind w:left="3720"/>
        <w:jc w:val="both"/>
      </w:pPr>
      <w:bookmarkStart w:id="5" w:name="bookmark6"/>
      <w:r>
        <w:t>Мета програми</w:t>
      </w:r>
      <w:bookmarkEnd w:id="5"/>
    </w:p>
    <w:p w:rsidR="003C136F" w:rsidRDefault="00982BBB">
      <w:pPr>
        <w:pStyle w:val="22"/>
        <w:shd w:val="clear" w:color="auto" w:fill="auto"/>
        <w:spacing w:after="330" w:line="317" w:lineRule="exact"/>
        <w:ind w:firstLine="680"/>
        <w:jc w:val="both"/>
      </w:pPr>
      <w:r>
        <w:t>Метою Програми є забезпечення готовності та здатності Козелецької селищної ради до роботи в умовах особливого періоду, а також готовності населення і території селищної ради до оборони, вирішення комплексу завдань щодо підготовки до збройного захисту та захисту у разі збройної агресії або збройного конфлікту, якісної та цілеспрямованої мобілізації людських і транспортних ресурсів, призначених на доукомплектування військових частин.</w:t>
      </w:r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2745"/>
        </w:tabs>
        <w:spacing w:after="304" w:line="280" w:lineRule="exact"/>
        <w:ind w:left="2380"/>
        <w:jc w:val="both"/>
      </w:pPr>
      <w:bookmarkStart w:id="6" w:name="bookmark7"/>
      <w:r>
        <w:t>Основні напрямки виконання Програми</w:t>
      </w:r>
      <w:bookmarkEnd w:id="6"/>
    </w:p>
    <w:p w:rsidR="003C136F" w:rsidRDefault="00982BBB">
      <w:pPr>
        <w:pStyle w:val="22"/>
        <w:numPr>
          <w:ilvl w:val="0"/>
          <w:numId w:val="3"/>
        </w:numPr>
        <w:shd w:val="clear" w:color="auto" w:fill="auto"/>
        <w:tabs>
          <w:tab w:val="left" w:pos="1198"/>
        </w:tabs>
        <w:spacing w:after="0"/>
        <w:ind w:firstLine="680"/>
        <w:jc w:val="both"/>
      </w:pPr>
      <w:r>
        <w:t>Виділення тимчасово будівель, споруд, земельних ділянок, транспортних та інших матеріально-технічних засобів, надання послуг Збройним Силам України, Національній гвардії України, іншим військовим формуванням України відповідно до мобілізаційних планів.</w:t>
      </w:r>
    </w:p>
    <w:p w:rsidR="00D25010" w:rsidRDefault="00982BBB" w:rsidP="00D25010">
      <w:pPr>
        <w:pStyle w:val="22"/>
        <w:numPr>
          <w:ilvl w:val="0"/>
          <w:numId w:val="3"/>
        </w:numPr>
        <w:shd w:val="clear" w:color="auto" w:fill="auto"/>
        <w:tabs>
          <w:tab w:val="left" w:pos="1198"/>
        </w:tabs>
        <w:spacing w:after="0"/>
        <w:ind w:firstLine="680"/>
        <w:jc w:val="both"/>
      </w:pPr>
      <w:r>
        <w:t>Своєчасне оповіщення призовників, військовозобов’язаних і постачальників транспортних засобів, призначених на доукомплектування військових частин.</w:t>
      </w:r>
    </w:p>
    <w:p w:rsidR="003C136F" w:rsidRDefault="00D25010" w:rsidP="00D25010">
      <w:pPr>
        <w:pStyle w:val="22"/>
        <w:shd w:val="clear" w:color="auto" w:fill="auto"/>
        <w:tabs>
          <w:tab w:val="left" w:pos="1198"/>
        </w:tabs>
        <w:spacing w:after="0"/>
        <w:jc w:val="both"/>
      </w:pPr>
      <w:r>
        <w:tab/>
      </w:r>
      <w:r w:rsidR="00982BBB">
        <w:t>Оповіщення призовників, військовозобов'язаних запасу включає їх відбір відповідно до нарядів Чернігівського обласного військового комісаріату, вручення повісток на проходження медичної комісії.</w:t>
      </w:r>
    </w:p>
    <w:p w:rsidR="003C136F" w:rsidRDefault="00982BBB">
      <w:pPr>
        <w:pStyle w:val="22"/>
        <w:shd w:val="clear" w:color="auto" w:fill="auto"/>
        <w:spacing w:after="0"/>
        <w:ind w:left="300" w:firstLine="640"/>
        <w:jc w:val="both"/>
      </w:pPr>
      <w:r>
        <w:t>Оповіщення постачальників транспортних засобів включає відбір техніки з господарств, розташованих на території селищної ради, відповідно до нарядів Чернігівського обласного військового комісаріату, вручення зведених та часткових нарядів.</w:t>
      </w:r>
    </w:p>
    <w:p w:rsidR="003C136F" w:rsidRDefault="00982BBB">
      <w:pPr>
        <w:pStyle w:val="22"/>
        <w:numPr>
          <w:ilvl w:val="0"/>
          <w:numId w:val="3"/>
        </w:numPr>
        <w:shd w:val="clear" w:color="auto" w:fill="auto"/>
        <w:tabs>
          <w:tab w:val="left" w:pos="1404"/>
        </w:tabs>
        <w:spacing w:after="0"/>
        <w:ind w:left="300" w:firstLine="640"/>
        <w:jc w:val="both"/>
      </w:pPr>
      <w:r>
        <w:t>Забезпечення проходження медичних комісій призовниками та військовозобов’язаними, призначеними на доукомплектування військових частин.</w:t>
      </w:r>
    </w:p>
    <w:p w:rsidR="003C136F" w:rsidRDefault="00982BBB">
      <w:pPr>
        <w:pStyle w:val="22"/>
        <w:numPr>
          <w:ilvl w:val="0"/>
          <w:numId w:val="3"/>
        </w:numPr>
        <w:shd w:val="clear" w:color="auto" w:fill="auto"/>
        <w:tabs>
          <w:tab w:val="left" w:pos="1263"/>
        </w:tabs>
        <w:spacing w:after="333"/>
        <w:ind w:left="300" w:firstLine="640"/>
        <w:jc w:val="both"/>
      </w:pPr>
      <w:r>
        <w:t xml:space="preserve">Прибуття громадян, які призиваються на військову службу, </w:t>
      </w:r>
      <w:r>
        <w:lastRenderedPageBreak/>
        <w:t xml:space="preserve">вилучення транспортних засобів, призначених на доукомплектування військових частин на </w:t>
      </w:r>
      <w:r w:rsidR="00A8124C">
        <w:t xml:space="preserve">  </w:t>
      </w:r>
      <w:r>
        <w:t>збірні пункти та у військові частини.</w:t>
      </w:r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1854"/>
        </w:tabs>
        <w:spacing w:after="304" w:line="280" w:lineRule="exact"/>
        <w:ind w:left="1520"/>
        <w:jc w:val="both"/>
      </w:pPr>
      <w:bookmarkStart w:id="7" w:name="bookmark8"/>
      <w:r>
        <w:t>Фінансово-економічне забезпечення заходів Програми</w:t>
      </w:r>
      <w:bookmarkEnd w:id="7"/>
    </w:p>
    <w:p w:rsidR="003C136F" w:rsidRDefault="00982BBB">
      <w:pPr>
        <w:pStyle w:val="22"/>
        <w:shd w:val="clear" w:color="auto" w:fill="auto"/>
        <w:spacing w:after="453"/>
        <w:ind w:left="300" w:firstLine="900"/>
        <w:jc w:val="both"/>
      </w:pPr>
      <w:r>
        <w:t>Фінансування заходів Програми здійснюється за рахунок коштів селищного бюджету відповідно до розрахунку потреби в коштах на реалізацію заходів Програми, що додається.</w:t>
      </w:r>
      <w:r w:rsidR="00385FB4">
        <w:t>( додаток 1, додаток 2)</w:t>
      </w:r>
      <w:bookmarkStart w:id="8" w:name="_GoBack"/>
      <w:bookmarkEnd w:id="8"/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3939"/>
        </w:tabs>
        <w:spacing w:after="304" w:line="280" w:lineRule="exact"/>
        <w:ind w:left="3600"/>
        <w:jc w:val="both"/>
      </w:pPr>
      <w:bookmarkStart w:id="9" w:name="bookmark9"/>
      <w:r>
        <w:t>Очікувані результати</w:t>
      </w:r>
      <w:bookmarkEnd w:id="9"/>
    </w:p>
    <w:p w:rsidR="003C136F" w:rsidRDefault="00982BBB">
      <w:pPr>
        <w:pStyle w:val="22"/>
        <w:shd w:val="clear" w:color="auto" w:fill="auto"/>
        <w:spacing w:after="933"/>
        <w:ind w:left="300" w:firstLine="900"/>
        <w:jc w:val="both"/>
      </w:pPr>
      <w:r>
        <w:t xml:space="preserve">Реалізація заходів Програми </w:t>
      </w:r>
      <w:r w:rsidR="00400A89">
        <w:t>дасть змогу забезпечити на території селищної ради</w:t>
      </w:r>
      <w:r>
        <w:t xml:space="preserve"> виконання заходів мобілізаційної підготовки та мобілізації, своєчасного оповіщення і доставку громадян, які призиваються на військову службу, прибуття техніки на збірні пункти та у військові частини.</w:t>
      </w: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47CB3" w:rsidRDefault="00D47CB3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 до</w:t>
      </w:r>
    </w:p>
    <w:p w:rsidR="00D47CB3" w:rsidRDefault="00D47CB3" w:rsidP="00D47CB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програми мобілізаційної підготовки</w:t>
      </w:r>
    </w:p>
    <w:p w:rsidR="00D47CB3" w:rsidRDefault="00D47CB3" w:rsidP="00D47CB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мобілізації на території</w:t>
      </w:r>
    </w:p>
    <w:p w:rsidR="00D47CB3" w:rsidRDefault="00D47CB3" w:rsidP="00D47CB3">
      <w:pPr>
        <w:tabs>
          <w:tab w:val="left" w:pos="4111"/>
          <w:tab w:val="left" w:pos="425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D47CB3" w:rsidRDefault="00D47CB3" w:rsidP="00D47CB3">
      <w:pPr>
        <w:tabs>
          <w:tab w:val="left" w:pos="4290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2022-2025 роки</w:t>
      </w:r>
    </w:p>
    <w:p w:rsidR="00164D1D" w:rsidRDefault="00164D1D" w:rsidP="00164D1D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64D1D" w:rsidRDefault="00164D1D" w:rsidP="00164D1D">
      <w:pPr>
        <w:pStyle w:val="210"/>
        <w:jc w:val="right"/>
        <w:rPr>
          <w:bCs/>
          <w:color w:val="000000"/>
          <w:sz w:val="28"/>
          <w:szCs w:val="28"/>
        </w:rPr>
      </w:pPr>
    </w:p>
    <w:p w:rsidR="00164D1D" w:rsidRDefault="00164D1D" w:rsidP="00164D1D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3C136F" w:rsidRDefault="00982BBB">
      <w:pPr>
        <w:pStyle w:val="22"/>
        <w:shd w:val="clear" w:color="auto" w:fill="auto"/>
        <w:spacing w:after="0"/>
        <w:ind w:right="260"/>
        <w:jc w:val="center"/>
      </w:pPr>
      <w:r>
        <w:t>РЕСУРСНЕ ЗАБЕЗПЕЧЕННЯ</w:t>
      </w:r>
    </w:p>
    <w:p w:rsidR="003C136F" w:rsidRDefault="00982BBB">
      <w:pPr>
        <w:pStyle w:val="22"/>
        <w:shd w:val="clear" w:color="auto" w:fill="auto"/>
        <w:spacing w:after="0"/>
        <w:ind w:right="260"/>
        <w:jc w:val="center"/>
      </w:pPr>
      <w:r>
        <w:t>Програми мобілізаційної підготовки та мобілізації на території</w:t>
      </w:r>
      <w:r>
        <w:br/>
      </w:r>
      <w:r w:rsidR="00213ECF">
        <w:t>Козелецької селищної ради у 2022-2025</w:t>
      </w:r>
      <w:r>
        <w:t xml:space="preserve"> р.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24"/>
        <w:gridCol w:w="1200"/>
        <w:gridCol w:w="1066"/>
        <w:gridCol w:w="1080"/>
        <w:gridCol w:w="917"/>
      </w:tblGrid>
      <w:tr w:rsidR="003C136F">
        <w:trPr>
          <w:trHeight w:hRule="exact" w:val="768"/>
          <w:jc w:val="center"/>
        </w:trPr>
        <w:tc>
          <w:tcPr>
            <w:tcW w:w="4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/>
              <w:jc w:val="center"/>
            </w:pPr>
            <w:r>
              <w:rPr>
                <w:rStyle w:val="26"/>
              </w:rPr>
              <w:t>Обсяг коштів, які пропонується залучити на виконання Програми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/>
              <w:jc w:val="center"/>
            </w:pPr>
            <w:r>
              <w:rPr>
                <w:rStyle w:val="26"/>
              </w:rPr>
              <w:t>Потреба у фінансуванні на виконання Програми тис. грн.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213ECF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2022</w:t>
            </w:r>
            <w:r w:rsidR="00982BBB">
              <w:rPr>
                <w:rStyle w:val="26"/>
              </w:rPr>
              <w:t xml:space="preserve"> р.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213ECF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2023</w:t>
            </w:r>
            <w:r w:rsidR="00982BBB">
              <w:rPr>
                <w:rStyle w:val="26"/>
              </w:rPr>
              <w:t>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213ECF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2024</w:t>
            </w:r>
            <w:r w:rsidR="00982BBB">
              <w:rPr>
                <w:rStyle w:val="26"/>
              </w:rPr>
              <w:t>р.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36F" w:rsidRDefault="00213ECF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2025</w:t>
            </w:r>
            <w:r w:rsidR="00982BBB">
              <w:rPr>
                <w:rStyle w:val="26"/>
              </w:rPr>
              <w:t>р.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Обсяг ресурсів, всього тис. грн.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right="680"/>
              <w:jc w:val="right"/>
            </w:pPr>
            <w:r>
              <w:rPr>
                <w:rStyle w:val="26"/>
              </w:rPr>
              <w:t>25,0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У тому числі: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C136F">
        <w:trPr>
          <w:trHeight w:hRule="exact" w:val="446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420"/>
            </w:pPr>
            <w:r>
              <w:rPr>
                <w:rStyle w:val="26"/>
              </w:rPr>
              <w:t>- державний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right="680"/>
              <w:jc w:val="right"/>
            </w:pPr>
            <w:r>
              <w:rPr>
                <w:rStyle w:val="26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420"/>
            </w:pPr>
            <w:r>
              <w:rPr>
                <w:rStyle w:val="26"/>
              </w:rPr>
              <w:t>- обласний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right="680"/>
              <w:jc w:val="right"/>
            </w:pPr>
            <w:r>
              <w:rPr>
                <w:rStyle w:val="26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420"/>
            </w:pPr>
            <w:r>
              <w:rPr>
                <w:rStyle w:val="26"/>
              </w:rPr>
              <w:t>- селищний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right="680"/>
              <w:jc w:val="right"/>
            </w:pPr>
            <w:r>
              <w:rPr>
                <w:rStyle w:val="26"/>
              </w:rPr>
              <w:t>25,0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</w:tr>
      <w:tr w:rsidR="003C136F">
        <w:trPr>
          <w:trHeight w:hRule="exact" w:val="451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420"/>
            </w:pPr>
            <w:r>
              <w:rPr>
                <w:rStyle w:val="26"/>
              </w:rPr>
              <w:t>- кошти не бюджетних джерел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340"/>
            </w:pPr>
            <w:r>
              <w:rPr>
                <w:rStyle w:val="26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</w:tr>
    </w:tbl>
    <w:p w:rsidR="003C136F" w:rsidRDefault="003C136F">
      <w:pPr>
        <w:framePr w:w="9086" w:wrap="notBeside" w:vAnchor="text" w:hAnchor="text" w:xAlign="center" w:y="1"/>
        <w:rPr>
          <w:sz w:val="2"/>
          <w:szCs w:val="2"/>
        </w:rPr>
      </w:pPr>
    </w:p>
    <w:p w:rsidR="003C136F" w:rsidRDefault="003C136F">
      <w:pPr>
        <w:rPr>
          <w:sz w:val="2"/>
          <w:szCs w:val="2"/>
        </w:rPr>
      </w:pPr>
    </w:p>
    <w:p w:rsidR="0048264D" w:rsidRDefault="0048264D" w:rsidP="00A56DEA">
      <w:pPr>
        <w:pStyle w:val="22"/>
        <w:shd w:val="clear" w:color="auto" w:fill="auto"/>
        <w:spacing w:before="633" w:after="0" w:line="280" w:lineRule="exact"/>
      </w:pPr>
    </w:p>
    <w:p w:rsidR="00C501CA" w:rsidRDefault="00C501CA" w:rsidP="00072AC7">
      <w:pPr>
        <w:pStyle w:val="22"/>
        <w:shd w:val="clear" w:color="auto" w:fill="auto"/>
        <w:spacing w:before="633" w:after="0" w:line="280" w:lineRule="exact"/>
      </w:pPr>
    </w:p>
    <w:p w:rsidR="00072AC7" w:rsidRDefault="00072AC7" w:rsidP="00072AC7">
      <w:pPr>
        <w:pStyle w:val="22"/>
        <w:shd w:val="clear" w:color="auto" w:fill="auto"/>
        <w:spacing w:before="633" w:after="0" w:line="280" w:lineRule="exact"/>
      </w:pPr>
      <w:r>
        <w:t xml:space="preserve">                                                                                                                        </w:t>
      </w:r>
    </w:p>
    <w:p w:rsidR="00072AC7" w:rsidRDefault="00072AC7" w:rsidP="00072AC7">
      <w:pPr>
        <w:pStyle w:val="22"/>
        <w:shd w:val="clear" w:color="auto" w:fill="auto"/>
        <w:spacing w:before="633" w:after="0" w:line="280" w:lineRule="exact"/>
      </w:pPr>
    </w:p>
    <w:p w:rsidR="00072AC7" w:rsidRDefault="00072AC7" w:rsidP="00072AC7">
      <w:pPr>
        <w:pStyle w:val="22"/>
        <w:shd w:val="clear" w:color="auto" w:fill="auto"/>
        <w:spacing w:before="633" w:after="0" w:line="280" w:lineRule="exact"/>
      </w:pPr>
    </w:p>
    <w:p w:rsidR="00072AC7" w:rsidRDefault="00072AC7" w:rsidP="00072AC7">
      <w:pPr>
        <w:pStyle w:val="22"/>
        <w:shd w:val="clear" w:color="auto" w:fill="auto"/>
        <w:spacing w:before="633" w:after="0" w:line="280" w:lineRule="exact"/>
      </w:pPr>
    </w:p>
    <w:p w:rsidR="00324F86" w:rsidRDefault="00324F86" w:rsidP="00072AC7">
      <w:pPr>
        <w:pStyle w:val="22"/>
        <w:shd w:val="clear" w:color="auto" w:fill="auto"/>
        <w:spacing w:before="633" w:after="0" w:line="280" w:lineRule="exact"/>
      </w:pPr>
    </w:p>
    <w:p w:rsidR="00324F86" w:rsidRDefault="00324F86" w:rsidP="00072AC7">
      <w:pPr>
        <w:pStyle w:val="22"/>
        <w:shd w:val="clear" w:color="auto" w:fill="auto"/>
        <w:spacing w:before="633" w:after="0" w:line="280" w:lineRule="exact"/>
      </w:pPr>
    </w:p>
    <w:p w:rsidR="00C53EE4" w:rsidRDefault="00C53EE4" w:rsidP="00C53EE4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 до</w:t>
      </w:r>
    </w:p>
    <w:p w:rsidR="00C53EE4" w:rsidRDefault="00C53EE4" w:rsidP="00C53EE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програми мобілізаційної підготовки</w:t>
      </w:r>
    </w:p>
    <w:p w:rsidR="00C53EE4" w:rsidRDefault="00C53EE4" w:rsidP="00C53EE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мобілізації на території</w:t>
      </w:r>
    </w:p>
    <w:p w:rsidR="00C53EE4" w:rsidRDefault="00C53EE4" w:rsidP="00C53EE4">
      <w:pPr>
        <w:tabs>
          <w:tab w:val="left" w:pos="4111"/>
          <w:tab w:val="left" w:pos="425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C53EE4" w:rsidRDefault="00C53EE4" w:rsidP="00C53EE4">
      <w:pPr>
        <w:tabs>
          <w:tab w:val="left" w:pos="4290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2022-2025 роки</w:t>
      </w:r>
    </w:p>
    <w:p w:rsidR="00C53EE4" w:rsidRDefault="00C53EE4" w:rsidP="00C53EE4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202D6" w:rsidRDefault="00C202D6" w:rsidP="00072AC7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72AC7" w:rsidRDefault="00982BBB" w:rsidP="00072AC7">
      <w:pPr>
        <w:pStyle w:val="22"/>
        <w:shd w:val="clear" w:color="auto" w:fill="auto"/>
        <w:spacing w:after="0"/>
        <w:jc w:val="center"/>
      </w:pPr>
      <w:r>
        <w:t>ОСНОВНІ ЗАХОДИ</w:t>
      </w:r>
      <w:r w:rsidR="00C202D6">
        <w:t xml:space="preserve">    </w:t>
      </w:r>
    </w:p>
    <w:p w:rsidR="00072AC7" w:rsidRDefault="00072AC7" w:rsidP="00072AC7">
      <w:pPr>
        <w:pStyle w:val="22"/>
        <w:shd w:val="clear" w:color="auto" w:fill="auto"/>
        <w:spacing w:after="0"/>
        <w:jc w:val="center"/>
      </w:pPr>
    </w:p>
    <w:tbl>
      <w:tblPr>
        <w:tblStyle w:val="a8"/>
        <w:tblW w:w="9923" w:type="dxa"/>
        <w:tblInd w:w="-176" w:type="dxa"/>
        <w:tblLayout w:type="fixed"/>
        <w:tblLook w:val="04A0"/>
      </w:tblPr>
      <w:tblGrid>
        <w:gridCol w:w="444"/>
        <w:gridCol w:w="1633"/>
        <w:gridCol w:w="1751"/>
        <w:gridCol w:w="1559"/>
        <w:gridCol w:w="1418"/>
        <w:gridCol w:w="709"/>
        <w:gridCol w:w="708"/>
        <w:gridCol w:w="851"/>
        <w:gridCol w:w="850"/>
      </w:tblGrid>
      <w:tr w:rsidR="00A924F2" w:rsidTr="00324F86">
        <w:trPr>
          <w:trHeight w:val="279"/>
        </w:trPr>
        <w:tc>
          <w:tcPr>
            <w:tcW w:w="444" w:type="dxa"/>
            <w:vMerge w:val="restart"/>
          </w:tcPr>
          <w:p w:rsidR="00F95E6A" w:rsidRPr="00F95E6A" w:rsidRDefault="00F95E6A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F95E6A">
              <w:rPr>
                <w:sz w:val="24"/>
                <w:szCs w:val="24"/>
              </w:rPr>
              <w:t>№</w:t>
            </w:r>
          </w:p>
        </w:tc>
        <w:tc>
          <w:tcPr>
            <w:tcW w:w="1633" w:type="dxa"/>
            <w:vMerge w:val="restart"/>
          </w:tcPr>
          <w:p w:rsidR="009F59CB" w:rsidRDefault="009F59CB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</w:p>
          <w:p w:rsidR="00F95E6A" w:rsidRPr="009F59CB" w:rsidRDefault="00F95E6A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  <w:r w:rsidRPr="009F59CB">
              <w:rPr>
                <w:b/>
              </w:rPr>
              <w:t>Зміст заходу</w:t>
            </w:r>
          </w:p>
        </w:tc>
        <w:tc>
          <w:tcPr>
            <w:tcW w:w="1751" w:type="dxa"/>
            <w:vMerge w:val="restart"/>
          </w:tcPr>
          <w:p w:rsidR="009F59CB" w:rsidRDefault="009F59CB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</w:p>
          <w:p w:rsidR="00F95E6A" w:rsidRPr="009F59CB" w:rsidRDefault="00F95E6A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  <w:r w:rsidRPr="009F59CB">
              <w:rPr>
                <w:b/>
              </w:rPr>
              <w:t>Термін виконання</w:t>
            </w:r>
          </w:p>
        </w:tc>
        <w:tc>
          <w:tcPr>
            <w:tcW w:w="1559" w:type="dxa"/>
            <w:vMerge w:val="restart"/>
          </w:tcPr>
          <w:p w:rsidR="009F59CB" w:rsidRDefault="009F59CB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</w:p>
          <w:p w:rsidR="00F95E6A" w:rsidRPr="009F59CB" w:rsidRDefault="00F95E6A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  <w:r w:rsidRPr="009F59CB">
              <w:rPr>
                <w:b/>
              </w:rPr>
              <w:t>Виконавці</w:t>
            </w:r>
          </w:p>
        </w:tc>
        <w:tc>
          <w:tcPr>
            <w:tcW w:w="1418" w:type="dxa"/>
            <w:vMerge w:val="restart"/>
          </w:tcPr>
          <w:p w:rsidR="009F59CB" w:rsidRDefault="009F59CB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</w:p>
          <w:p w:rsidR="00F95E6A" w:rsidRPr="009F59CB" w:rsidRDefault="001D6A1F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Джерела </w:t>
            </w:r>
            <w:r w:rsidR="00F95E6A" w:rsidRPr="009F59CB">
              <w:rPr>
                <w:b/>
              </w:rPr>
              <w:t>фінансування</w:t>
            </w:r>
          </w:p>
        </w:tc>
        <w:tc>
          <w:tcPr>
            <w:tcW w:w="3118" w:type="dxa"/>
            <w:gridSpan w:val="4"/>
          </w:tcPr>
          <w:p w:rsidR="00F95E6A" w:rsidRPr="009F59CB" w:rsidRDefault="00324F86" w:rsidP="00F95E6A">
            <w:pPr>
              <w:pStyle w:val="22"/>
              <w:shd w:val="clear" w:color="auto" w:fill="auto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Оріє</w:t>
            </w:r>
            <w:r w:rsidR="00F95E6A" w:rsidRPr="009F59CB">
              <w:rPr>
                <w:b/>
              </w:rPr>
              <w:t>нтовний обсяг фінансування тис. грн.</w:t>
            </w:r>
          </w:p>
        </w:tc>
      </w:tr>
      <w:tr w:rsidR="00A924F2" w:rsidTr="00324F86">
        <w:trPr>
          <w:trHeight w:val="277"/>
        </w:trPr>
        <w:tc>
          <w:tcPr>
            <w:tcW w:w="444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7971" w:rsidRPr="00157D83" w:rsidRDefault="00547971" w:rsidP="00F95E6A">
            <w:pPr>
              <w:pStyle w:val="2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547971" w:rsidRPr="00157D83" w:rsidRDefault="00547971" w:rsidP="00F95E6A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547971" w:rsidRPr="00157D83" w:rsidRDefault="00547971" w:rsidP="00F95E6A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547971" w:rsidRPr="00157D83" w:rsidRDefault="00547971" w:rsidP="00F95E6A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D01A98" w:rsidTr="00324F86">
        <w:tc>
          <w:tcPr>
            <w:tcW w:w="444" w:type="dxa"/>
          </w:tcPr>
          <w:p w:rsidR="00D01A98" w:rsidRDefault="00D01A98" w:rsidP="00072AC7">
            <w:pPr>
              <w:pStyle w:val="22"/>
              <w:shd w:val="clear" w:color="auto" w:fill="auto"/>
              <w:spacing w:after="0"/>
              <w:jc w:val="center"/>
            </w:pPr>
            <w:r>
              <w:t>1.</w:t>
            </w:r>
          </w:p>
        </w:tc>
        <w:tc>
          <w:tcPr>
            <w:tcW w:w="1633" w:type="dxa"/>
          </w:tcPr>
          <w:p w:rsidR="00D01A98" w:rsidRDefault="00D01A98" w:rsidP="00072AC7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Оповіщення, доставку громадян, які призиваються на військову службу, прибуття техніки на збірні пункти та у військові частини.</w:t>
            </w:r>
          </w:p>
        </w:tc>
        <w:tc>
          <w:tcPr>
            <w:tcW w:w="1751" w:type="dxa"/>
          </w:tcPr>
          <w:p w:rsidR="00D01A98" w:rsidRPr="00157D83" w:rsidRDefault="00D01A98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157D83">
              <w:rPr>
                <w:sz w:val="24"/>
                <w:szCs w:val="24"/>
              </w:rPr>
              <w:t>р.</w:t>
            </w:r>
          </w:p>
          <w:p w:rsidR="00D01A98" w:rsidRPr="00157D83" w:rsidRDefault="00D01A98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157D83">
              <w:rPr>
                <w:sz w:val="24"/>
                <w:szCs w:val="24"/>
              </w:rPr>
              <w:t>р.</w:t>
            </w:r>
          </w:p>
          <w:p w:rsidR="00D01A98" w:rsidRPr="00157D83" w:rsidRDefault="00D01A98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157D83">
              <w:rPr>
                <w:sz w:val="24"/>
                <w:szCs w:val="24"/>
              </w:rPr>
              <w:t>р.</w:t>
            </w:r>
          </w:p>
          <w:p w:rsidR="00D01A98" w:rsidRPr="00157D83" w:rsidRDefault="00D01A98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157D83">
              <w:rPr>
                <w:sz w:val="24"/>
                <w:szCs w:val="24"/>
              </w:rPr>
              <w:t>р.</w:t>
            </w:r>
          </w:p>
        </w:tc>
        <w:tc>
          <w:tcPr>
            <w:tcW w:w="1559" w:type="dxa"/>
          </w:tcPr>
          <w:p w:rsidR="00D01A98" w:rsidRDefault="00D01A98" w:rsidP="00F95E6A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Селищна</w:t>
            </w:r>
          </w:p>
          <w:p w:rsidR="00D01A98" w:rsidRDefault="00D01A98" w:rsidP="00F95E6A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рада,</w:t>
            </w:r>
          </w:p>
          <w:p w:rsidR="00D01A98" w:rsidRDefault="00D01A98" w:rsidP="00F95E6A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Чернігівський районний</w:t>
            </w:r>
          </w:p>
          <w:p w:rsidR="00D01A98" w:rsidRDefault="00D01A98" w:rsidP="00F95E6A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військовий</w:t>
            </w:r>
          </w:p>
          <w:p w:rsidR="00D01A98" w:rsidRDefault="00D01A98" w:rsidP="00F95E6A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комісаріат</w:t>
            </w:r>
          </w:p>
        </w:tc>
        <w:tc>
          <w:tcPr>
            <w:tcW w:w="1418" w:type="dxa"/>
          </w:tcPr>
          <w:p w:rsidR="00D01A98" w:rsidRDefault="00D01A98" w:rsidP="00D351F0">
            <w:pPr>
              <w:pStyle w:val="22"/>
              <w:shd w:val="clear" w:color="auto" w:fill="auto"/>
              <w:spacing w:after="0" w:line="220" w:lineRule="exact"/>
              <w:ind w:left="320"/>
            </w:pPr>
            <w:r>
              <w:rPr>
                <w:rStyle w:val="211pt"/>
              </w:rPr>
              <w:t>Селищний</w:t>
            </w:r>
          </w:p>
          <w:p w:rsidR="00D01A98" w:rsidRDefault="00D01A98" w:rsidP="00D351F0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бюджет</w:t>
            </w:r>
          </w:p>
        </w:tc>
        <w:tc>
          <w:tcPr>
            <w:tcW w:w="709" w:type="dxa"/>
          </w:tcPr>
          <w:p w:rsidR="00D01A98" w:rsidRPr="00157D83" w:rsidRDefault="00D01A98" w:rsidP="00D351F0">
            <w:r w:rsidRPr="00157D83">
              <w:t>15</w:t>
            </w:r>
          </w:p>
        </w:tc>
        <w:tc>
          <w:tcPr>
            <w:tcW w:w="708" w:type="dxa"/>
          </w:tcPr>
          <w:p w:rsidR="00D01A98" w:rsidRPr="00157D83" w:rsidRDefault="00D01A98" w:rsidP="00547971">
            <w:pPr>
              <w:ind w:left="162"/>
            </w:pPr>
            <w:r w:rsidRPr="00157D83">
              <w:t>15</w:t>
            </w:r>
          </w:p>
        </w:tc>
        <w:tc>
          <w:tcPr>
            <w:tcW w:w="851" w:type="dxa"/>
          </w:tcPr>
          <w:p w:rsidR="00D01A98" w:rsidRPr="00157D83" w:rsidRDefault="00D01A98" w:rsidP="00324F86">
            <w:r w:rsidRPr="00157D83">
              <w:t>15</w:t>
            </w:r>
          </w:p>
        </w:tc>
        <w:tc>
          <w:tcPr>
            <w:tcW w:w="850" w:type="dxa"/>
          </w:tcPr>
          <w:p w:rsidR="00D01A98" w:rsidRPr="00157D83" w:rsidRDefault="00D01A98" w:rsidP="001D6A1F">
            <w:r w:rsidRPr="00157D83">
              <w:t>15</w:t>
            </w:r>
          </w:p>
        </w:tc>
      </w:tr>
      <w:tr w:rsidR="001D6A1F" w:rsidTr="00324F86">
        <w:tc>
          <w:tcPr>
            <w:tcW w:w="444" w:type="dxa"/>
          </w:tcPr>
          <w:p w:rsidR="00547971" w:rsidRDefault="00547971" w:rsidP="00072AC7">
            <w:pPr>
              <w:pStyle w:val="22"/>
              <w:shd w:val="clear" w:color="auto" w:fill="auto"/>
              <w:spacing w:after="0"/>
              <w:jc w:val="center"/>
            </w:pPr>
            <w:r>
              <w:t>2.</w:t>
            </w:r>
          </w:p>
        </w:tc>
        <w:tc>
          <w:tcPr>
            <w:tcW w:w="1633" w:type="dxa"/>
          </w:tcPr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Виконання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заходів,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пов’язаних із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забезпеченням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обороноздатно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сті військових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формувань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територіальної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оборони та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мобілізаційних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заходів на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території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Козелецької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/>
              <w:jc w:val="center"/>
              <w:rPr>
                <w:rStyle w:val="211pt"/>
              </w:rPr>
            </w:pPr>
            <w:r>
              <w:rPr>
                <w:rStyle w:val="211pt"/>
              </w:rPr>
              <w:t>селищної ради.</w:t>
            </w:r>
          </w:p>
        </w:tc>
        <w:tc>
          <w:tcPr>
            <w:tcW w:w="1751" w:type="dxa"/>
          </w:tcPr>
          <w:p w:rsidR="00547971" w:rsidRPr="00157D83" w:rsidRDefault="00547971" w:rsidP="00157D83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157D83">
              <w:rPr>
                <w:sz w:val="24"/>
                <w:szCs w:val="24"/>
              </w:rPr>
              <w:t>р.</w:t>
            </w:r>
          </w:p>
          <w:p w:rsidR="00547971" w:rsidRPr="00157D83" w:rsidRDefault="00547971" w:rsidP="00157D83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157D83">
              <w:rPr>
                <w:sz w:val="24"/>
                <w:szCs w:val="24"/>
              </w:rPr>
              <w:t>р.</w:t>
            </w:r>
          </w:p>
          <w:p w:rsidR="00547971" w:rsidRPr="00157D83" w:rsidRDefault="00547971" w:rsidP="00157D83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157D83">
              <w:rPr>
                <w:sz w:val="24"/>
                <w:szCs w:val="24"/>
              </w:rPr>
              <w:t>р.</w:t>
            </w:r>
          </w:p>
          <w:p w:rsidR="00547971" w:rsidRPr="00157D83" w:rsidRDefault="00547971" w:rsidP="00FC267F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57D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  <w:r w:rsidRPr="00157D83">
              <w:rPr>
                <w:sz w:val="24"/>
                <w:szCs w:val="24"/>
              </w:rPr>
              <w:t>р.</w:t>
            </w:r>
          </w:p>
        </w:tc>
        <w:tc>
          <w:tcPr>
            <w:tcW w:w="1559" w:type="dxa"/>
          </w:tcPr>
          <w:p w:rsidR="00547971" w:rsidRDefault="00547971" w:rsidP="00157D83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Селищна</w:t>
            </w:r>
          </w:p>
          <w:p w:rsidR="00547971" w:rsidRDefault="00547971" w:rsidP="00157D83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рада,</w:t>
            </w:r>
          </w:p>
          <w:p w:rsidR="00547971" w:rsidRDefault="00547971" w:rsidP="00157D83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Чернігівський районний</w:t>
            </w:r>
          </w:p>
          <w:p w:rsidR="00547971" w:rsidRDefault="00547971" w:rsidP="00157D83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військовий</w:t>
            </w:r>
          </w:p>
          <w:p w:rsidR="00547971" w:rsidRDefault="00547971" w:rsidP="00157D83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комісаріат</w:t>
            </w:r>
          </w:p>
        </w:tc>
        <w:tc>
          <w:tcPr>
            <w:tcW w:w="1418" w:type="dxa"/>
          </w:tcPr>
          <w:p w:rsidR="00547971" w:rsidRDefault="00547971" w:rsidP="00D351F0">
            <w:pPr>
              <w:pStyle w:val="22"/>
              <w:shd w:val="clear" w:color="auto" w:fill="auto"/>
              <w:spacing w:after="0" w:line="220" w:lineRule="exact"/>
              <w:ind w:left="320"/>
            </w:pPr>
            <w:r>
              <w:rPr>
                <w:rStyle w:val="211pt"/>
              </w:rPr>
              <w:t>Селищний</w:t>
            </w:r>
          </w:p>
          <w:p w:rsidR="00547971" w:rsidRDefault="00547971" w:rsidP="00D351F0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бюджет</w:t>
            </w:r>
          </w:p>
        </w:tc>
        <w:tc>
          <w:tcPr>
            <w:tcW w:w="709" w:type="dxa"/>
          </w:tcPr>
          <w:p w:rsidR="00547971" w:rsidRPr="00157D83" w:rsidRDefault="00547971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547971" w:rsidRPr="00157D83" w:rsidRDefault="00547971" w:rsidP="00547971">
            <w:pPr>
              <w:pStyle w:val="22"/>
              <w:spacing w:after="0"/>
              <w:ind w:left="162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47971" w:rsidRPr="00157D83" w:rsidRDefault="00547971" w:rsidP="00547971">
            <w:pPr>
              <w:pStyle w:val="22"/>
              <w:spacing w:after="0"/>
              <w:ind w:left="339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47971" w:rsidRPr="00157D83" w:rsidRDefault="00547971" w:rsidP="001D6A1F">
            <w:pPr>
              <w:pStyle w:val="22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10</w:t>
            </w:r>
          </w:p>
        </w:tc>
      </w:tr>
      <w:tr w:rsidR="00D01A98" w:rsidTr="00324F86">
        <w:trPr>
          <w:trHeight w:val="735"/>
        </w:trPr>
        <w:tc>
          <w:tcPr>
            <w:tcW w:w="6805" w:type="dxa"/>
            <w:gridSpan w:val="5"/>
          </w:tcPr>
          <w:p w:rsidR="00D01A98" w:rsidRDefault="00D01A98" w:rsidP="00157D83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Загальний обсяг фінансування у 2022-2025 роках, тис грн.</w:t>
            </w:r>
          </w:p>
        </w:tc>
        <w:tc>
          <w:tcPr>
            <w:tcW w:w="709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708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851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850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</w:tr>
      <w:tr w:rsidR="00D01A98" w:rsidTr="00324F86">
        <w:tc>
          <w:tcPr>
            <w:tcW w:w="6805" w:type="dxa"/>
            <w:gridSpan w:val="5"/>
          </w:tcPr>
          <w:p w:rsidR="00D01A98" w:rsidRDefault="00D01A98" w:rsidP="00157D83">
            <w:pPr>
              <w:pStyle w:val="22"/>
              <w:shd w:val="clear" w:color="auto" w:fill="auto"/>
              <w:spacing w:after="0"/>
              <w:jc w:val="center"/>
              <w:rPr>
                <w:rStyle w:val="211pt"/>
              </w:rPr>
            </w:pPr>
            <w:r>
              <w:rPr>
                <w:rStyle w:val="211pt"/>
              </w:rPr>
              <w:t>Загальний обсяг фінансування та виконання програми в цілому, тис грн.</w:t>
            </w:r>
          </w:p>
        </w:tc>
        <w:tc>
          <w:tcPr>
            <w:tcW w:w="709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708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851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850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</w:tr>
    </w:tbl>
    <w:p w:rsidR="00324F86" w:rsidRDefault="00324F86" w:rsidP="00324F86">
      <w:pPr>
        <w:pStyle w:val="22"/>
        <w:shd w:val="clear" w:color="auto" w:fill="auto"/>
        <w:spacing w:after="0"/>
        <w:jc w:val="center"/>
      </w:pPr>
    </w:p>
    <w:p w:rsidR="003C136F" w:rsidRDefault="00861C99" w:rsidP="00324F86">
      <w:pPr>
        <w:pStyle w:val="22"/>
        <w:shd w:val="clear" w:color="auto" w:fill="auto"/>
        <w:spacing w:after="0"/>
        <w:jc w:val="center"/>
      </w:pPr>
      <w:r>
        <w:t>Секретар селищної ради</w:t>
      </w:r>
      <w:r w:rsidR="00C202D6">
        <w:t xml:space="preserve">                     </w:t>
      </w:r>
      <w:r w:rsidR="00072AC7">
        <w:t xml:space="preserve">                      </w:t>
      </w:r>
      <w:r>
        <w:t xml:space="preserve">                           </w:t>
      </w:r>
      <w:r w:rsidR="00072AC7">
        <w:t xml:space="preserve"> </w:t>
      </w:r>
      <w:r>
        <w:t>С.Л.Великохатній</w:t>
      </w:r>
    </w:p>
    <w:sectPr w:rsidR="003C136F" w:rsidSect="00324F86">
      <w:pgSz w:w="11900" w:h="16840"/>
      <w:pgMar w:top="844" w:right="821" w:bottom="1276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C39" w:rsidRDefault="00E36C39">
      <w:r>
        <w:separator/>
      </w:r>
    </w:p>
  </w:endnote>
  <w:endnote w:type="continuationSeparator" w:id="0">
    <w:p w:rsidR="00E36C39" w:rsidRDefault="00E36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C39" w:rsidRDefault="00E36C39"/>
  </w:footnote>
  <w:footnote w:type="continuationSeparator" w:id="0">
    <w:p w:rsidR="00E36C39" w:rsidRDefault="00E36C3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54DE"/>
    <w:multiLevelType w:val="multilevel"/>
    <w:tmpl w:val="31D4129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3370D1"/>
    <w:multiLevelType w:val="multilevel"/>
    <w:tmpl w:val="870448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197924"/>
    <w:multiLevelType w:val="multilevel"/>
    <w:tmpl w:val="357427C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777697"/>
    <w:multiLevelType w:val="multilevel"/>
    <w:tmpl w:val="9920F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B91BA7"/>
    <w:multiLevelType w:val="multilevel"/>
    <w:tmpl w:val="322E9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C0437A"/>
    <w:multiLevelType w:val="multilevel"/>
    <w:tmpl w:val="C136E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C136F"/>
    <w:rsid w:val="000335C7"/>
    <w:rsid w:val="00072AC7"/>
    <w:rsid w:val="0009386D"/>
    <w:rsid w:val="000B4E84"/>
    <w:rsid w:val="00114960"/>
    <w:rsid w:val="00157D83"/>
    <w:rsid w:val="00164D1D"/>
    <w:rsid w:val="0017194B"/>
    <w:rsid w:val="00192DF3"/>
    <w:rsid w:val="001C3FC6"/>
    <w:rsid w:val="001D6A1F"/>
    <w:rsid w:val="00213ECF"/>
    <w:rsid w:val="00235D34"/>
    <w:rsid w:val="00324F86"/>
    <w:rsid w:val="00351C2C"/>
    <w:rsid w:val="00377A1C"/>
    <w:rsid w:val="00385FB4"/>
    <w:rsid w:val="003C136F"/>
    <w:rsid w:val="003D3D0C"/>
    <w:rsid w:val="003E3CDE"/>
    <w:rsid w:val="00400A89"/>
    <w:rsid w:val="0048264D"/>
    <w:rsid w:val="0048494B"/>
    <w:rsid w:val="0051388D"/>
    <w:rsid w:val="00547971"/>
    <w:rsid w:val="00562F63"/>
    <w:rsid w:val="005C3ED2"/>
    <w:rsid w:val="0060500E"/>
    <w:rsid w:val="0076131E"/>
    <w:rsid w:val="00861C99"/>
    <w:rsid w:val="00897C97"/>
    <w:rsid w:val="00953654"/>
    <w:rsid w:val="00962531"/>
    <w:rsid w:val="00982BBB"/>
    <w:rsid w:val="0099357C"/>
    <w:rsid w:val="009F59CB"/>
    <w:rsid w:val="00A319D3"/>
    <w:rsid w:val="00A43AB3"/>
    <w:rsid w:val="00A56DEA"/>
    <w:rsid w:val="00A8124C"/>
    <w:rsid w:val="00A924F2"/>
    <w:rsid w:val="00AC6C1B"/>
    <w:rsid w:val="00B25C9C"/>
    <w:rsid w:val="00B26388"/>
    <w:rsid w:val="00B76B57"/>
    <w:rsid w:val="00C202D6"/>
    <w:rsid w:val="00C501CA"/>
    <w:rsid w:val="00C53EE4"/>
    <w:rsid w:val="00D01A98"/>
    <w:rsid w:val="00D25010"/>
    <w:rsid w:val="00D32DD4"/>
    <w:rsid w:val="00D351F0"/>
    <w:rsid w:val="00D47CB3"/>
    <w:rsid w:val="00D87621"/>
    <w:rsid w:val="00D90101"/>
    <w:rsid w:val="00DD3889"/>
    <w:rsid w:val="00E245E6"/>
    <w:rsid w:val="00E36566"/>
    <w:rsid w:val="00E36C39"/>
    <w:rsid w:val="00F11CF7"/>
    <w:rsid w:val="00F95E6A"/>
    <w:rsid w:val="00FC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6B57"/>
    <w:rPr>
      <w:color w:val="000000"/>
    </w:rPr>
  </w:style>
  <w:style w:type="paragraph" w:styleId="1">
    <w:name w:val="heading 1"/>
    <w:basedOn w:val="a"/>
    <w:next w:val="a"/>
    <w:link w:val="10"/>
    <w:qFormat/>
    <w:rsid w:val="0076131E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ru-RU" w:eastAsia="ru-RU" w:bidi="ar-SA"/>
    </w:rPr>
  </w:style>
  <w:style w:type="paragraph" w:styleId="2">
    <w:name w:val="heading 2"/>
    <w:basedOn w:val="a"/>
    <w:link w:val="20"/>
    <w:semiHidden/>
    <w:unhideWhenUsed/>
    <w:qFormat/>
    <w:rsid w:val="0076131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6B57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B76B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3">
    <w:name w:val="Основной текст (3)_"/>
    <w:basedOn w:val="a0"/>
    <w:link w:val="30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1">
    <w:name w:val="Основной текст (3) + Курсив"/>
    <w:basedOn w:val="3"/>
    <w:rsid w:val="00B76B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sid w:val="00B76B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1"/>
    <w:rsid w:val="00B76B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pt">
    <w:name w:val="Основной текст (2) + 10 pt"/>
    <w:basedOn w:val="21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95pt">
    <w:name w:val="Основной текст (2) + 9;5 pt;Полужирный"/>
    <w:basedOn w:val="21"/>
    <w:rsid w:val="00B76B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11pt">
    <w:name w:val="Основной текст (2) + 11 pt"/>
    <w:basedOn w:val="21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7">
    <w:name w:val="Основной текст (2)"/>
    <w:basedOn w:val="21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B76B57"/>
    <w:pPr>
      <w:shd w:val="clear" w:color="auto" w:fill="FFFFFF"/>
      <w:spacing w:after="23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rsid w:val="00B76B57"/>
    <w:pPr>
      <w:shd w:val="clear" w:color="auto" w:fill="FFFFFF"/>
      <w:spacing w:before="234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rsid w:val="00B76B57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4">
    <w:name w:val="Заголовок №2"/>
    <w:basedOn w:val="a"/>
    <w:link w:val="23"/>
    <w:rsid w:val="00B76B57"/>
    <w:pPr>
      <w:shd w:val="clear" w:color="auto" w:fill="FFFFFF"/>
      <w:spacing w:after="10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953654"/>
    <w:pPr>
      <w:widowControl/>
      <w:suppressAutoHyphens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styleId="a4">
    <w:name w:val="header"/>
    <w:basedOn w:val="a"/>
    <w:link w:val="a5"/>
    <w:uiPriority w:val="99"/>
    <w:unhideWhenUsed/>
    <w:rsid w:val="00C202D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02D6"/>
    <w:rPr>
      <w:color w:val="000000"/>
    </w:rPr>
  </w:style>
  <w:style w:type="paragraph" w:styleId="a6">
    <w:name w:val="footer"/>
    <w:basedOn w:val="a"/>
    <w:link w:val="a7"/>
    <w:uiPriority w:val="99"/>
    <w:unhideWhenUsed/>
    <w:rsid w:val="00C202D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2D6"/>
    <w:rPr>
      <w:color w:val="000000"/>
    </w:rPr>
  </w:style>
  <w:style w:type="table" w:styleId="a8">
    <w:name w:val="Table Grid"/>
    <w:basedOn w:val="a1"/>
    <w:uiPriority w:val="39"/>
    <w:rsid w:val="00F95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6131E"/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rsid w:val="0076131E"/>
    <w:rPr>
      <w:rFonts w:ascii="Times New Roman" w:eastAsia="Times New Roman" w:hAnsi="Times New Roman" w:cs="Times New Roman"/>
      <w:b/>
      <w:bCs/>
      <w:sz w:val="36"/>
      <w:szCs w:val="36"/>
      <w:lang w:val="ru-RU" w:eastAsia="ru-RU" w:bidi="ar-SA"/>
    </w:rPr>
  </w:style>
  <w:style w:type="character" w:customStyle="1" w:styleId="4">
    <w:name w:val="Основной текст (4)_"/>
    <w:basedOn w:val="a0"/>
    <w:link w:val="40"/>
    <w:locked/>
    <w:rsid w:val="0076131E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6131E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color w:val="auto"/>
      <w:sz w:val="11"/>
      <w:szCs w:val="11"/>
    </w:rPr>
  </w:style>
  <w:style w:type="paragraph" w:styleId="a9">
    <w:name w:val="Balloon Text"/>
    <w:basedOn w:val="a"/>
    <w:link w:val="aa"/>
    <w:uiPriority w:val="99"/>
    <w:semiHidden/>
    <w:unhideWhenUsed/>
    <w:rsid w:val="007613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131E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C501C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4207</Words>
  <Characters>2398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53</cp:revision>
  <cp:lastPrinted>2021-11-15T14:36:00Z</cp:lastPrinted>
  <dcterms:created xsi:type="dcterms:W3CDTF">2021-11-10T12:37:00Z</dcterms:created>
  <dcterms:modified xsi:type="dcterms:W3CDTF">2021-11-15T14:36:00Z</dcterms:modified>
</cp:coreProperties>
</file>