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38F7" w:rsidRPr="006D6FCC" w:rsidRDefault="007B2873" w:rsidP="00F638F7">
      <w:pPr>
        <w:widowControl w:val="0"/>
        <w:rPr>
          <w:color w:val="000000" w:themeColor="text1"/>
          <w:sz w:val="28"/>
          <w:szCs w:val="28"/>
          <w:lang w:val="uk-UA"/>
        </w:rPr>
      </w:pPr>
      <w:r w:rsidRPr="006D6FCC">
        <w:rPr>
          <w:rFonts w:ascii="Times New Roman" w:eastAsia="Times New Roman" w:hAnsi="Times New Roman"/>
          <w:b/>
          <w:bCs/>
          <w:color w:val="000000" w:themeColor="text1"/>
          <w:spacing w:val="30"/>
          <w:sz w:val="24"/>
          <w:szCs w:val="28"/>
          <w:lang w:val="uk-UA" w:eastAsia="ru-RU"/>
        </w:rPr>
        <w:t xml:space="preserve">                                             </w:t>
      </w:r>
      <w:r w:rsidR="006D17AE" w:rsidRPr="006D6FCC">
        <w:rPr>
          <w:color w:val="000000" w:themeColor="text1"/>
          <w:sz w:val="28"/>
          <w:szCs w:val="28"/>
          <w:lang w:val="uk-UA"/>
        </w:rPr>
        <w:t xml:space="preserve">      </w:t>
      </w:r>
      <w:r w:rsidR="00F638F7" w:rsidRPr="006D6FCC">
        <w:rPr>
          <w:color w:val="000000" w:themeColor="text1"/>
          <w:sz w:val="28"/>
          <w:szCs w:val="28"/>
          <w:lang w:val="uk-UA"/>
        </w:rPr>
        <w:t xml:space="preserve"> </w:t>
      </w:r>
      <w:r w:rsidR="00F638F7" w:rsidRPr="006D6FCC">
        <w:rPr>
          <w:noProof/>
          <w:color w:val="000000" w:themeColor="text1"/>
          <w:sz w:val="28"/>
          <w:szCs w:val="28"/>
          <w:lang w:val="uk-UA" w:eastAsia="uk-UA"/>
        </w:rPr>
        <w:drawing>
          <wp:inline distT="0" distB="0" distL="0" distR="0">
            <wp:extent cx="428625" cy="581025"/>
            <wp:effectExtent l="0" t="0" r="9525" b="9525"/>
            <wp:docPr id="4" name="Рисунок 4"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F638F7" w:rsidRPr="006D6FCC" w:rsidRDefault="00F638F7" w:rsidP="00F638F7">
      <w:pPr>
        <w:pStyle w:val="1"/>
        <w:spacing w:before="120"/>
        <w:jc w:val="center"/>
        <w:rPr>
          <w:rFonts w:ascii="Times New Roman" w:hAnsi="Times New Roman"/>
          <w:caps/>
          <w:color w:val="000000" w:themeColor="text1"/>
          <w:sz w:val="24"/>
          <w:szCs w:val="24"/>
          <w:lang w:val="uk-UA"/>
        </w:rPr>
      </w:pPr>
      <w:r w:rsidRPr="006D6FCC">
        <w:rPr>
          <w:rFonts w:ascii="Times New Roman" w:hAnsi="Times New Roman"/>
          <w:caps/>
          <w:color w:val="000000" w:themeColor="text1"/>
          <w:sz w:val="24"/>
          <w:szCs w:val="24"/>
          <w:lang w:val="uk-UA"/>
        </w:rPr>
        <w:t>Україна</w:t>
      </w:r>
    </w:p>
    <w:p w:rsidR="00F638F7" w:rsidRPr="006D6FCC" w:rsidRDefault="00F638F7" w:rsidP="00F638F7">
      <w:pPr>
        <w:pStyle w:val="2"/>
        <w:jc w:val="center"/>
        <w:rPr>
          <w:color w:val="000000" w:themeColor="text1"/>
          <w:spacing w:val="40"/>
          <w:sz w:val="28"/>
          <w:szCs w:val="28"/>
          <w:lang w:val="uk-UA"/>
        </w:rPr>
      </w:pPr>
      <w:r w:rsidRPr="006D6FCC">
        <w:rPr>
          <w:color w:val="000000" w:themeColor="text1"/>
          <w:spacing w:val="40"/>
          <w:sz w:val="28"/>
          <w:szCs w:val="28"/>
          <w:lang w:val="uk-UA"/>
        </w:rPr>
        <w:t xml:space="preserve">КОЗЕЛЕЦЬКА СЕЛИЩНА  РАДА </w:t>
      </w:r>
    </w:p>
    <w:p w:rsidR="00F638F7" w:rsidRPr="006D6FCC" w:rsidRDefault="00F638F7" w:rsidP="00F638F7">
      <w:pPr>
        <w:pStyle w:val="2"/>
        <w:jc w:val="center"/>
        <w:rPr>
          <w:color w:val="000000" w:themeColor="text1"/>
          <w:spacing w:val="40"/>
          <w:sz w:val="28"/>
          <w:szCs w:val="28"/>
          <w:lang w:val="uk-UA"/>
        </w:rPr>
      </w:pPr>
      <w:r w:rsidRPr="006D6FCC">
        <w:rPr>
          <w:color w:val="000000" w:themeColor="text1"/>
          <w:spacing w:val="40"/>
          <w:sz w:val="28"/>
          <w:szCs w:val="28"/>
          <w:lang w:val="uk-UA"/>
        </w:rPr>
        <w:t>ЧЕРНІГІВСЬКОЇ ОБЛАСТІ</w:t>
      </w:r>
    </w:p>
    <w:p w:rsidR="00F638F7" w:rsidRPr="006D6FCC" w:rsidRDefault="00F638F7" w:rsidP="00F638F7">
      <w:pPr>
        <w:pStyle w:val="2"/>
        <w:ind w:left="1440" w:hanging="1440"/>
        <w:jc w:val="center"/>
        <w:rPr>
          <w:bCs w:val="0"/>
          <w:caps/>
          <w:color w:val="000000" w:themeColor="text1"/>
          <w:spacing w:val="100"/>
          <w:sz w:val="28"/>
          <w:szCs w:val="28"/>
          <w:lang w:val="uk-UA"/>
        </w:rPr>
      </w:pPr>
      <w:r w:rsidRPr="006D6FCC">
        <w:rPr>
          <w:bCs w:val="0"/>
          <w:caps/>
          <w:color w:val="000000" w:themeColor="text1"/>
          <w:spacing w:val="100"/>
          <w:sz w:val="28"/>
          <w:szCs w:val="28"/>
          <w:lang w:val="uk-UA"/>
        </w:rPr>
        <w:t>РІШЕННЯ</w:t>
      </w:r>
    </w:p>
    <w:p w:rsidR="00F638F7" w:rsidRPr="006D6FCC" w:rsidRDefault="00F638F7" w:rsidP="00F638F7">
      <w:pPr>
        <w:pStyle w:val="2"/>
        <w:ind w:left="1440" w:hanging="1440"/>
        <w:jc w:val="center"/>
        <w:rPr>
          <w:b w:val="0"/>
          <w:color w:val="000000" w:themeColor="text1"/>
          <w:sz w:val="28"/>
          <w:lang w:val="uk-UA"/>
        </w:rPr>
      </w:pPr>
      <w:r w:rsidRPr="006D6FCC">
        <w:rPr>
          <w:b w:val="0"/>
          <w:color w:val="000000" w:themeColor="text1"/>
          <w:sz w:val="28"/>
          <w:lang w:val="uk-UA"/>
        </w:rPr>
        <w:t>(шістнадцята сесія восьмого скликання)</w:t>
      </w:r>
    </w:p>
    <w:p w:rsidR="00F638F7" w:rsidRPr="006D6FCC" w:rsidRDefault="00F638F7" w:rsidP="00F638F7">
      <w:pPr>
        <w:pStyle w:val="2"/>
        <w:spacing w:before="0" w:beforeAutospacing="0" w:after="0" w:afterAutospacing="0"/>
        <w:rPr>
          <w:b w:val="0"/>
          <w:color w:val="000000" w:themeColor="text1"/>
          <w:sz w:val="28"/>
          <w:szCs w:val="28"/>
          <w:lang w:val="uk-UA"/>
        </w:rPr>
      </w:pPr>
      <w:r w:rsidRPr="006D6FCC">
        <w:rPr>
          <w:b w:val="0"/>
          <w:color w:val="000000" w:themeColor="text1"/>
          <w:sz w:val="28"/>
          <w:szCs w:val="28"/>
          <w:lang w:val="uk-UA"/>
        </w:rPr>
        <w:t>26 листопада 2021 року</w:t>
      </w:r>
    </w:p>
    <w:p w:rsidR="00F638F7" w:rsidRPr="006D6FCC" w:rsidRDefault="00F638F7" w:rsidP="00F638F7">
      <w:pPr>
        <w:pStyle w:val="2"/>
        <w:spacing w:before="0" w:beforeAutospacing="0" w:after="0" w:afterAutospacing="0"/>
        <w:rPr>
          <w:b w:val="0"/>
          <w:color w:val="000000" w:themeColor="text1"/>
          <w:sz w:val="28"/>
          <w:szCs w:val="28"/>
          <w:lang w:val="uk-UA"/>
        </w:rPr>
      </w:pPr>
      <w:proofErr w:type="spellStart"/>
      <w:r w:rsidRPr="006D6FCC">
        <w:rPr>
          <w:b w:val="0"/>
          <w:color w:val="000000" w:themeColor="text1"/>
          <w:sz w:val="28"/>
          <w:szCs w:val="28"/>
          <w:lang w:val="uk-UA"/>
        </w:rPr>
        <w:t>смт.Козелець</w:t>
      </w:r>
      <w:proofErr w:type="spellEnd"/>
    </w:p>
    <w:p w:rsidR="006123AD" w:rsidRDefault="006123AD" w:rsidP="00F638F7">
      <w:pPr>
        <w:pStyle w:val="2"/>
        <w:spacing w:before="0" w:beforeAutospacing="0" w:after="0" w:afterAutospacing="0"/>
        <w:rPr>
          <w:b w:val="0"/>
          <w:color w:val="000000" w:themeColor="text1"/>
          <w:sz w:val="28"/>
          <w:szCs w:val="28"/>
          <w:lang w:val="uk-UA"/>
        </w:rPr>
      </w:pPr>
    </w:p>
    <w:p w:rsidR="00F638F7" w:rsidRPr="006D6FCC" w:rsidRDefault="00F638F7" w:rsidP="00F638F7">
      <w:pPr>
        <w:pStyle w:val="2"/>
        <w:spacing w:before="0" w:beforeAutospacing="0" w:after="0" w:afterAutospacing="0"/>
        <w:rPr>
          <w:b w:val="0"/>
          <w:color w:val="000000" w:themeColor="text1"/>
          <w:sz w:val="28"/>
          <w:szCs w:val="28"/>
        </w:rPr>
      </w:pPr>
      <w:r w:rsidRPr="006D6FCC">
        <w:rPr>
          <w:b w:val="0"/>
          <w:color w:val="000000" w:themeColor="text1"/>
          <w:sz w:val="28"/>
          <w:szCs w:val="28"/>
          <w:lang w:val="uk-UA"/>
        </w:rPr>
        <w:t>№</w:t>
      </w:r>
      <w:r w:rsidRPr="006D6FCC">
        <w:rPr>
          <w:b w:val="0"/>
          <w:color w:val="000000" w:themeColor="text1"/>
          <w:sz w:val="28"/>
          <w:szCs w:val="28"/>
        </w:rPr>
        <w:t xml:space="preserve"> </w:t>
      </w:r>
      <w:r w:rsidR="00E83F28">
        <w:rPr>
          <w:b w:val="0"/>
          <w:color w:val="000000" w:themeColor="text1"/>
          <w:sz w:val="28"/>
          <w:szCs w:val="28"/>
          <w:lang w:val="uk-UA"/>
        </w:rPr>
        <w:t>06</w:t>
      </w:r>
      <w:r w:rsidRPr="006D6FCC">
        <w:rPr>
          <w:b w:val="0"/>
          <w:color w:val="000000" w:themeColor="text1"/>
          <w:sz w:val="28"/>
          <w:szCs w:val="28"/>
          <w:lang w:val="uk-UA"/>
        </w:rPr>
        <w:t>-16/</w:t>
      </w:r>
      <w:r w:rsidRPr="006D6FCC">
        <w:rPr>
          <w:b w:val="0"/>
          <w:color w:val="000000" w:themeColor="text1"/>
          <w:sz w:val="28"/>
          <w:szCs w:val="28"/>
          <w:lang w:val="en-US"/>
        </w:rPr>
        <w:t>VIII</w:t>
      </w:r>
    </w:p>
    <w:p w:rsidR="006D17AE" w:rsidRDefault="006D17AE" w:rsidP="00F638F7">
      <w:pPr>
        <w:spacing w:after="0" w:line="240" w:lineRule="auto"/>
        <w:ind w:right="23"/>
        <w:rPr>
          <w:rFonts w:ascii="Times New Roman" w:eastAsia="Times New Roman" w:hAnsi="Times New Roman"/>
          <w:sz w:val="28"/>
          <w:szCs w:val="28"/>
          <w:lang w:val="uk-UA" w:eastAsia="ru-RU"/>
        </w:rPr>
      </w:pPr>
    </w:p>
    <w:p w:rsidR="00F638F7" w:rsidRDefault="00F638F7" w:rsidP="00F638F7">
      <w:pPr>
        <w:spacing w:after="0" w:line="240" w:lineRule="auto"/>
        <w:ind w:right="23"/>
        <w:rPr>
          <w:rFonts w:ascii="Times New Roman" w:eastAsia="Times New Roman" w:hAnsi="Times New Roman" w:cs="Times New Roman"/>
          <w:bCs/>
          <w:sz w:val="28"/>
          <w:szCs w:val="36"/>
          <w:lang w:val="uk-UA" w:eastAsia="ru-RU"/>
        </w:rPr>
      </w:pPr>
      <w:r>
        <w:rPr>
          <w:rFonts w:ascii="Times New Roman" w:eastAsia="Times New Roman" w:hAnsi="Times New Roman"/>
          <w:sz w:val="28"/>
          <w:szCs w:val="28"/>
          <w:lang w:val="uk-UA" w:eastAsia="ru-RU"/>
        </w:rPr>
        <w:t xml:space="preserve">Про затвердження Програми </w:t>
      </w:r>
      <w:r>
        <w:rPr>
          <w:rFonts w:ascii="Times New Roman" w:eastAsia="Times New Roman" w:hAnsi="Times New Roman" w:cs="Times New Roman"/>
          <w:bCs/>
          <w:sz w:val="28"/>
          <w:szCs w:val="36"/>
          <w:lang w:val="uk-UA" w:eastAsia="ru-RU"/>
        </w:rPr>
        <w:t xml:space="preserve">створення і </w:t>
      </w:r>
    </w:p>
    <w:p w:rsidR="00F638F7" w:rsidRDefault="00F638F7" w:rsidP="00F638F7">
      <w:pPr>
        <w:spacing w:after="0" w:line="240" w:lineRule="auto"/>
        <w:ind w:right="23"/>
        <w:rPr>
          <w:rFonts w:ascii="Times New Roman" w:eastAsia="Times New Roman" w:hAnsi="Times New Roman" w:cs="Times New Roman"/>
          <w:bCs/>
          <w:sz w:val="28"/>
          <w:szCs w:val="36"/>
          <w:lang w:val="uk-UA" w:eastAsia="ru-RU"/>
        </w:rPr>
      </w:pPr>
      <w:r>
        <w:rPr>
          <w:rFonts w:ascii="Times New Roman" w:eastAsia="Times New Roman" w:hAnsi="Times New Roman" w:cs="Times New Roman"/>
          <w:bCs/>
          <w:sz w:val="28"/>
          <w:szCs w:val="36"/>
          <w:lang w:val="uk-UA" w:eastAsia="ru-RU"/>
        </w:rPr>
        <w:t xml:space="preserve">використання матеріальних резервів для </w:t>
      </w:r>
    </w:p>
    <w:p w:rsidR="00F638F7" w:rsidRDefault="00F638F7" w:rsidP="00F638F7">
      <w:pPr>
        <w:spacing w:after="0" w:line="240" w:lineRule="auto"/>
        <w:ind w:right="23"/>
        <w:rPr>
          <w:rFonts w:ascii="Times New Roman" w:eastAsia="Times New Roman" w:hAnsi="Times New Roman" w:cs="Times New Roman"/>
          <w:bCs/>
          <w:sz w:val="28"/>
          <w:szCs w:val="36"/>
          <w:lang w:val="uk-UA" w:eastAsia="ru-RU"/>
        </w:rPr>
      </w:pPr>
      <w:r>
        <w:rPr>
          <w:rFonts w:ascii="Times New Roman" w:eastAsia="Times New Roman" w:hAnsi="Times New Roman" w:cs="Times New Roman"/>
          <w:bCs/>
          <w:sz w:val="28"/>
          <w:szCs w:val="36"/>
          <w:lang w:val="uk-UA" w:eastAsia="ru-RU"/>
        </w:rPr>
        <w:t>запобігання, ліквідації надзвичайних ситуацій</w:t>
      </w:r>
    </w:p>
    <w:p w:rsidR="00F638F7" w:rsidRDefault="00F638F7" w:rsidP="00F638F7">
      <w:pPr>
        <w:spacing w:after="0" w:line="240" w:lineRule="auto"/>
        <w:ind w:right="23"/>
        <w:rPr>
          <w:rFonts w:ascii="Times New Roman" w:eastAsia="Times New Roman" w:hAnsi="Times New Roman" w:cs="Times New Roman"/>
          <w:bCs/>
          <w:sz w:val="28"/>
          <w:szCs w:val="36"/>
          <w:lang w:val="uk-UA" w:eastAsia="ru-RU"/>
        </w:rPr>
      </w:pPr>
      <w:r>
        <w:rPr>
          <w:rFonts w:ascii="Times New Roman" w:eastAsia="Times New Roman" w:hAnsi="Times New Roman" w:cs="Times New Roman"/>
          <w:bCs/>
          <w:sz w:val="28"/>
          <w:szCs w:val="36"/>
          <w:lang w:val="uk-UA" w:eastAsia="ru-RU"/>
        </w:rPr>
        <w:t>та їх наслідків на території Козелецької селищної</w:t>
      </w:r>
    </w:p>
    <w:p w:rsidR="00F638F7" w:rsidRDefault="00F638F7" w:rsidP="00F638F7">
      <w:pPr>
        <w:spacing w:after="0" w:line="240" w:lineRule="auto"/>
        <w:ind w:right="23"/>
        <w:rPr>
          <w:rFonts w:ascii="Times New Roman" w:eastAsia="Times New Roman" w:hAnsi="Times New Roman" w:cs="Times New Roman"/>
          <w:bCs/>
          <w:sz w:val="28"/>
          <w:szCs w:val="36"/>
          <w:lang w:val="uk-UA" w:eastAsia="ru-RU"/>
        </w:rPr>
      </w:pPr>
      <w:r>
        <w:rPr>
          <w:rFonts w:ascii="Times New Roman" w:eastAsia="Times New Roman" w:hAnsi="Times New Roman" w:cs="Times New Roman"/>
          <w:bCs/>
          <w:sz w:val="28"/>
          <w:szCs w:val="36"/>
          <w:lang w:val="uk-UA" w:eastAsia="ru-RU"/>
        </w:rPr>
        <w:t>ради на 2022-2025</w:t>
      </w:r>
      <w:r w:rsidR="0055541B">
        <w:rPr>
          <w:rFonts w:ascii="Times New Roman" w:eastAsia="Times New Roman" w:hAnsi="Times New Roman" w:cs="Times New Roman"/>
          <w:bCs/>
          <w:sz w:val="28"/>
          <w:szCs w:val="36"/>
          <w:lang w:val="uk-UA" w:eastAsia="ru-RU"/>
        </w:rPr>
        <w:t xml:space="preserve"> </w:t>
      </w:r>
      <w:r>
        <w:rPr>
          <w:rFonts w:ascii="Times New Roman" w:eastAsia="Times New Roman" w:hAnsi="Times New Roman" w:cs="Times New Roman"/>
          <w:bCs/>
          <w:sz w:val="28"/>
          <w:szCs w:val="36"/>
          <w:lang w:val="uk-UA" w:eastAsia="ru-RU"/>
        </w:rPr>
        <w:t>роки</w:t>
      </w:r>
    </w:p>
    <w:p w:rsidR="006D17AE" w:rsidRDefault="006D17AE" w:rsidP="006D17AE">
      <w:pPr>
        <w:ind w:firstLine="360"/>
        <w:jc w:val="both"/>
        <w:rPr>
          <w:sz w:val="28"/>
          <w:szCs w:val="28"/>
          <w:lang w:val="uk-UA"/>
        </w:rPr>
      </w:pPr>
    </w:p>
    <w:p w:rsidR="00F638F7" w:rsidRPr="00F638F7" w:rsidRDefault="00F638F7" w:rsidP="006123AD">
      <w:pPr>
        <w:spacing w:after="0"/>
        <w:ind w:firstLine="360"/>
        <w:jc w:val="both"/>
        <w:rPr>
          <w:rFonts w:ascii="Times New Roman" w:hAnsi="Times New Roman" w:cs="Times New Roman"/>
          <w:sz w:val="28"/>
          <w:szCs w:val="28"/>
        </w:rPr>
      </w:pPr>
      <w:r>
        <w:rPr>
          <w:rFonts w:ascii="Times New Roman" w:eastAsia="Times New Roman" w:hAnsi="Times New Roman"/>
          <w:sz w:val="28"/>
          <w:szCs w:val="28"/>
          <w:lang w:val="uk-UA" w:eastAsia="ru-RU"/>
        </w:rPr>
        <w:t xml:space="preserve">Відповідно до </w:t>
      </w:r>
      <w:r w:rsidR="00B4536F">
        <w:rPr>
          <w:rFonts w:ascii="Times New Roman" w:eastAsia="Times New Roman" w:hAnsi="Times New Roman"/>
          <w:sz w:val="28"/>
          <w:szCs w:val="28"/>
          <w:lang w:val="uk-UA" w:eastAsia="ru-RU"/>
        </w:rPr>
        <w:t xml:space="preserve">Кодексу цивільного захисту України, </w:t>
      </w:r>
      <w:r>
        <w:rPr>
          <w:rFonts w:ascii="Times New Roman" w:eastAsia="Times New Roman" w:hAnsi="Times New Roman"/>
          <w:sz w:val="28"/>
          <w:szCs w:val="28"/>
          <w:lang w:val="uk-UA" w:eastAsia="ru-RU"/>
        </w:rPr>
        <w:t xml:space="preserve">Постанови Кабінету Міністрів України від 30 вересня 2015 року №775 «Про затвердження порядку створення та використання матеріальних резервів для запобігання і ліквідації наслідків надзвичайних ситуацій», </w:t>
      </w:r>
      <w:r w:rsidR="006D6FCC">
        <w:rPr>
          <w:rFonts w:ascii="Times New Roman" w:eastAsia="Times New Roman" w:hAnsi="Times New Roman"/>
          <w:sz w:val="28"/>
          <w:szCs w:val="28"/>
          <w:lang w:val="uk-UA" w:eastAsia="ru-RU"/>
        </w:rPr>
        <w:t>з метою реального,</w:t>
      </w:r>
      <w:r w:rsidR="00B4536F">
        <w:rPr>
          <w:rFonts w:ascii="Times New Roman" w:eastAsia="Times New Roman" w:hAnsi="Times New Roman"/>
          <w:sz w:val="28"/>
          <w:szCs w:val="28"/>
          <w:lang w:val="uk-UA" w:eastAsia="ru-RU"/>
        </w:rPr>
        <w:t xml:space="preserve"> </w:t>
      </w:r>
      <w:r>
        <w:rPr>
          <w:rFonts w:ascii="Times New Roman" w:eastAsia="Times New Roman" w:hAnsi="Times New Roman"/>
          <w:sz w:val="28"/>
          <w:szCs w:val="28"/>
          <w:lang w:val="uk-UA" w:eastAsia="ru-RU"/>
        </w:rPr>
        <w:t>ефективного запобігання та реагування на надзвичайні ситуації з найменшими фінансовими витратами,</w:t>
      </w:r>
      <w:r w:rsidRPr="00F638F7">
        <w:rPr>
          <w:sz w:val="28"/>
          <w:szCs w:val="28"/>
          <w:lang w:val="uk-UA"/>
        </w:rPr>
        <w:t xml:space="preserve"> </w:t>
      </w:r>
      <w:r w:rsidR="00B4536F">
        <w:rPr>
          <w:rFonts w:ascii="Times New Roman" w:hAnsi="Times New Roman" w:cs="Times New Roman"/>
          <w:sz w:val="28"/>
          <w:szCs w:val="28"/>
          <w:lang w:val="uk-UA"/>
        </w:rPr>
        <w:t xml:space="preserve">керуючись </w:t>
      </w:r>
      <w:r w:rsidRPr="00F638F7">
        <w:rPr>
          <w:rFonts w:ascii="Times New Roman" w:hAnsi="Times New Roman" w:cs="Times New Roman"/>
          <w:sz w:val="28"/>
          <w:szCs w:val="28"/>
          <w:lang w:val="uk-UA"/>
        </w:rPr>
        <w:t xml:space="preserve">статтею </w:t>
      </w:r>
      <w:r w:rsidR="00B4536F">
        <w:rPr>
          <w:rFonts w:ascii="Times New Roman" w:hAnsi="Times New Roman" w:cs="Times New Roman"/>
          <w:sz w:val="28"/>
          <w:szCs w:val="28"/>
        </w:rPr>
        <w:t>26</w:t>
      </w:r>
      <w:r w:rsidR="00B4536F">
        <w:rPr>
          <w:rFonts w:ascii="Times New Roman" w:hAnsi="Times New Roman" w:cs="Times New Roman"/>
          <w:sz w:val="28"/>
          <w:szCs w:val="28"/>
          <w:lang w:val="uk-UA"/>
        </w:rPr>
        <w:t xml:space="preserve"> </w:t>
      </w:r>
      <w:r w:rsidRPr="00F638F7">
        <w:rPr>
          <w:rFonts w:ascii="Times New Roman" w:hAnsi="Times New Roman" w:cs="Times New Roman"/>
          <w:sz w:val="28"/>
          <w:szCs w:val="28"/>
        </w:rPr>
        <w:t xml:space="preserve">Закону </w:t>
      </w:r>
      <w:proofErr w:type="spellStart"/>
      <w:r w:rsidRPr="00F638F7">
        <w:rPr>
          <w:rFonts w:ascii="Times New Roman" w:hAnsi="Times New Roman" w:cs="Times New Roman"/>
          <w:sz w:val="28"/>
          <w:szCs w:val="28"/>
        </w:rPr>
        <w:t>України</w:t>
      </w:r>
      <w:proofErr w:type="spellEnd"/>
      <w:r w:rsidRPr="00F638F7">
        <w:rPr>
          <w:rFonts w:ascii="Times New Roman" w:hAnsi="Times New Roman" w:cs="Times New Roman"/>
          <w:sz w:val="28"/>
          <w:szCs w:val="28"/>
        </w:rPr>
        <w:t xml:space="preserve"> «Про </w:t>
      </w:r>
      <w:proofErr w:type="spellStart"/>
      <w:r w:rsidRPr="00F638F7">
        <w:rPr>
          <w:rFonts w:ascii="Times New Roman" w:hAnsi="Times New Roman" w:cs="Times New Roman"/>
          <w:sz w:val="28"/>
          <w:szCs w:val="28"/>
        </w:rPr>
        <w:t>місцеве</w:t>
      </w:r>
      <w:proofErr w:type="spellEnd"/>
      <w:r w:rsidRPr="00F638F7">
        <w:rPr>
          <w:rFonts w:ascii="Times New Roman" w:hAnsi="Times New Roman" w:cs="Times New Roman"/>
          <w:sz w:val="28"/>
          <w:szCs w:val="28"/>
        </w:rPr>
        <w:t xml:space="preserve"> </w:t>
      </w:r>
      <w:proofErr w:type="spellStart"/>
      <w:r w:rsidRPr="00F638F7">
        <w:rPr>
          <w:rFonts w:ascii="Times New Roman" w:hAnsi="Times New Roman" w:cs="Times New Roman"/>
          <w:sz w:val="28"/>
          <w:szCs w:val="28"/>
        </w:rPr>
        <w:t>самоврядування</w:t>
      </w:r>
      <w:proofErr w:type="spellEnd"/>
      <w:r w:rsidRPr="00F638F7">
        <w:rPr>
          <w:rFonts w:ascii="Times New Roman" w:hAnsi="Times New Roman" w:cs="Times New Roman"/>
          <w:sz w:val="28"/>
          <w:szCs w:val="28"/>
        </w:rPr>
        <w:t xml:space="preserve"> в </w:t>
      </w:r>
      <w:proofErr w:type="spellStart"/>
      <w:r w:rsidRPr="00F638F7">
        <w:rPr>
          <w:rFonts w:ascii="Times New Roman" w:hAnsi="Times New Roman" w:cs="Times New Roman"/>
          <w:sz w:val="28"/>
          <w:szCs w:val="28"/>
        </w:rPr>
        <w:t>Україні</w:t>
      </w:r>
      <w:proofErr w:type="spellEnd"/>
      <w:r w:rsidRPr="00F638F7">
        <w:rPr>
          <w:rFonts w:ascii="Times New Roman" w:hAnsi="Times New Roman" w:cs="Times New Roman"/>
          <w:sz w:val="28"/>
          <w:szCs w:val="28"/>
        </w:rPr>
        <w:t>»</w:t>
      </w:r>
      <w:r w:rsidRPr="00F638F7">
        <w:rPr>
          <w:rFonts w:ascii="Times New Roman" w:hAnsi="Times New Roman" w:cs="Times New Roman"/>
          <w:sz w:val="28"/>
          <w:szCs w:val="28"/>
          <w:lang w:val="uk-UA"/>
        </w:rPr>
        <w:t>,</w:t>
      </w:r>
      <w:r w:rsidRPr="00F638F7">
        <w:rPr>
          <w:rFonts w:ascii="Times New Roman" w:hAnsi="Times New Roman" w:cs="Times New Roman"/>
          <w:sz w:val="28"/>
          <w:szCs w:val="28"/>
        </w:rPr>
        <w:t xml:space="preserve"> </w:t>
      </w:r>
      <w:r w:rsidRPr="00F638F7">
        <w:rPr>
          <w:rFonts w:ascii="Times New Roman" w:eastAsia="Times New Roman" w:hAnsi="Times New Roman" w:cs="Times New Roman"/>
          <w:sz w:val="28"/>
          <w:szCs w:val="28"/>
          <w:lang w:val="uk-UA" w:eastAsia="ru-RU"/>
        </w:rPr>
        <w:t>селищна рада вирішила:</w:t>
      </w:r>
    </w:p>
    <w:p w:rsidR="00F638F7" w:rsidRDefault="00F638F7" w:rsidP="006123AD">
      <w:pPr>
        <w:pStyle w:val="a5"/>
        <w:numPr>
          <w:ilvl w:val="0"/>
          <w:numId w:val="1"/>
        </w:numPr>
        <w:spacing w:after="0"/>
        <w:ind w:left="0" w:right="23" w:firstLine="0"/>
        <w:jc w:val="both"/>
        <w:rPr>
          <w:rFonts w:ascii="Times New Roman" w:eastAsia="Times New Roman" w:hAnsi="Times New Roman"/>
          <w:bCs/>
          <w:sz w:val="28"/>
          <w:szCs w:val="36"/>
          <w:lang w:eastAsia="ru-RU"/>
        </w:rPr>
      </w:pPr>
      <w:r>
        <w:rPr>
          <w:rFonts w:ascii="Times New Roman" w:eastAsia="Times New Roman" w:hAnsi="Times New Roman"/>
          <w:sz w:val="28"/>
          <w:szCs w:val="28"/>
          <w:lang w:eastAsia="ru-RU"/>
        </w:rPr>
        <w:t xml:space="preserve">Затвердити Програму </w:t>
      </w:r>
      <w:r>
        <w:rPr>
          <w:rFonts w:ascii="Times New Roman" w:eastAsia="Times New Roman" w:hAnsi="Times New Roman"/>
          <w:bCs/>
          <w:sz w:val="28"/>
          <w:szCs w:val="36"/>
          <w:lang w:eastAsia="ru-RU"/>
        </w:rPr>
        <w:t>створення і використання матеріальних резервів для запобігання, ліквідації надзвичайних ситуацій та їх наслідків на території Козелецької селищної ради на 2022-2025 роки (додається).</w:t>
      </w:r>
    </w:p>
    <w:p w:rsidR="006123AD" w:rsidRDefault="006123AD" w:rsidP="006123AD">
      <w:pPr>
        <w:pStyle w:val="a5"/>
        <w:numPr>
          <w:ilvl w:val="0"/>
          <w:numId w:val="1"/>
        </w:numPr>
        <w:spacing w:after="0"/>
        <w:ind w:left="0" w:right="23" w:firstLine="0"/>
        <w:jc w:val="both"/>
        <w:rPr>
          <w:rFonts w:ascii="Times New Roman" w:eastAsia="Times New Roman" w:hAnsi="Times New Roman"/>
          <w:bCs/>
          <w:sz w:val="28"/>
          <w:szCs w:val="36"/>
          <w:lang w:eastAsia="ru-RU"/>
        </w:rPr>
      </w:pPr>
      <w:r w:rsidRPr="007F1A0A">
        <w:rPr>
          <w:rFonts w:ascii="Times New Roman" w:hAnsi="Times New Roman"/>
          <w:sz w:val="28"/>
          <w:szCs w:val="28"/>
        </w:rPr>
        <w:t xml:space="preserve">Фінансовому управлінню селищної ради </w:t>
      </w:r>
      <w:r w:rsidRPr="007F1A0A">
        <w:rPr>
          <w:rFonts w:ascii="Times New Roman" w:hAnsi="Times New Roman"/>
          <w:bCs/>
          <w:sz w:val="28"/>
          <w:szCs w:val="28"/>
        </w:rPr>
        <w:t xml:space="preserve">передбачити кошти на </w:t>
      </w:r>
      <w:r w:rsidR="0055541B">
        <w:rPr>
          <w:rFonts w:ascii="Times New Roman" w:hAnsi="Times New Roman"/>
          <w:bCs/>
          <w:color w:val="000000"/>
          <w:sz w:val="28"/>
          <w:szCs w:val="28"/>
        </w:rPr>
        <w:t>фінансування заходів П</w:t>
      </w:r>
      <w:r w:rsidRPr="007F1A0A">
        <w:rPr>
          <w:rFonts w:ascii="Times New Roman" w:hAnsi="Times New Roman"/>
          <w:bCs/>
          <w:color w:val="000000"/>
          <w:sz w:val="28"/>
          <w:szCs w:val="28"/>
        </w:rPr>
        <w:t>рограми, які планується реалізувати в 2022-2025 роки.</w:t>
      </w:r>
    </w:p>
    <w:p w:rsidR="00F638F7" w:rsidRDefault="00F638F7" w:rsidP="006123AD">
      <w:pPr>
        <w:pStyle w:val="a5"/>
        <w:numPr>
          <w:ilvl w:val="0"/>
          <w:numId w:val="1"/>
        </w:numPr>
        <w:spacing w:after="0"/>
        <w:ind w:left="0" w:right="23" w:firstLine="0"/>
        <w:jc w:val="both"/>
        <w:rPr>
          <w:rFonts w:ascii="Times New Roman" w:eastAsia="Times New Roman" w:hAnsi="Times New Roman"/>
          <w:b/>
          <w:bCs/>
          <w:sz w:val="28"/>
          <w:szCs w:val="36"/>
          <w:lang w:eastAsia="ru-RU"/>
        </w:rPr>
      </w:pPr>
      <w:r>
        <w:rPr>
          <w:rFonts w:ascii="Times New Roman" w:eastAsia="Times New Roman" w:hAnsi="Times New Roman"/>
          <w:bCs/>
          <w:sz w:val="28"/>
          <w:szCs w:val="28"/>
          <w:lang w:eastAsia="ru-RU"/>
        </w:rPr>
        <w:t>Контроль за виконанням даного рішення покласти на постійну комісію з</w:t>
      </w:r>
      <w:r>
        <w:rPr>
          <w:rFonts w:ascii="Arial Black" w:eastAsia="Times New Roman" w:hAnsi="Arial Black" w:cs="Arial"/>
          <w:bCs/>
          <w:sz w:val="28"/>
          <w:szCs w:val="28"/>
          <w:lang w:eastAsia="ru-RU"/>
        </w:rPr>
        <w:t xml:space="preserve"> </w:t>
      </w:r>
      <w:r>
        <w:rPr>
          <w:rFonts w:ascii="Times New Roman" w:eastAsia="Times New Roman" w:hAnsi="Times New Roman"/>
          <w:bCs/>
          <w:sz w:val="28"/>
          <w:szCs w:val="28"/>
          <w:lang w:eastAsia="ru-RU"/>
        </w:rPr>
        <w:t>питань бюджету, соціально-економічного розвитку та інвестиційної діяльності та постійну комісію з питань</w:t>
      </w:r>
      <w:r w:rsidR="00B4536F">
        <w:rPr>
          <w:rFonts w:ascii="Arial Black" w:eastAsia="Times New Roman" w:hAnsi="Arial Black" w:cs="Arial"/>
          <w:bCs/>
          <w:sz w:val="28"/>
          <w:szCs w:val="28"/>
          <w:lang w:eastAsia="ru-RU"/>
        </w:rPr>
        <w:t xml:space="preserve"> </w:t>
      </w:r>
      <w:r>
        <w:rPr>
          <w:rFonts w:ascii="Times New Roman" w:hAnsi="Times New Roman"/>
          <w:color w:val="000000"/>
          <w:sz w:val="28"/>
          <w:szCs w:val="28"/>
        </w:rPr>
        <w:t>житлово-комунального господарства, комунальної власності, будівництва, земельних відносин та питань надзвичайних ситуацій</w:t>
      </w:r>
      <w:r>
        <w:rPr>
          <w:rFonts w:ascii="Times New Roman" w:eastAsia="Times New Roman" w:hAnsi="Times New Roman"/>
          <w:bCs/>
          <w:sz w:val="28"/>
          <w:szCs w:val="28"/>
          <w:lang w:eastAsia="ru-RU"/>
        </w:rPr>
        <w:t>.</w:t>
      </w:r>
    </w:p>
    <w:p w:rsidR="00F638F7" w:rsidRDefault="00F638F7" w:rsidP="006123AD">
      <w:pPr>
        <w:spacing w:after="0" w:line="240" w:lineRule="auto"/>
        <w:jc w:val="both"/>
        <w:outlineLvl w:val="1"/>
        <w:rPr>
          <w:rFonts w:ascii="Times New Roman" w:eastAsia="Times New Roman" w:hAnsi="Times New Roman"/>
          <w:bCs/>
          <w:sz w:val="28"/>
          <w:szCs w:val="28"/>
          <w:lang w:val="uk-UA" w:eastAsia="ru-RU"/>
        </w:rPr>
      </w:pPr>
    </w:p>
    <w:p w:rsidR="00F638F7" w:rsidRPr="006123AD" w:rsidRDefault="00F638F7" w:rsidP="006123AD">
      <w:pPr>
        <w:spacing w:after="0" w:line="240" w:lineRule="auto"/>
        <w:jc w:val="both"/>
        <w:outlineLvl w:val="1"/>
        <w:rPr>
          <w:rFonts w:ascii="Times New Roman" w:eastAsia="Times New Roman" w:hAnsi="Times New Roman" w:cs="Times New Roman"/>
          <w:bCs/>
          <w:sz w:val="28"/>
          <w:szCs w:val="28"/>
          <w:lang w:val="uk-UA" w:eastAsia="ru-RU"/>
        </w:rPr>
      </w:pPr>
      <w:r>
        <w:rPr>
          <w:rFonts w:ascii="Times New Roman" w:eastAsia="Times New Roman" w:hAnsi="Times New Roman"/>
          <w:bCs/>
          <w:sz w:val="28"/>
          <w:szCs w:val="28"/>
          <w:lang w:val="uk-UA" w:eastAsia="ru-RU"/>
        </w:rPr>
        <w:t xml:space="preserve">Селищний голова                                                                            </w:t>
      </w:r>
      <w:r w:rsidR="006D17AE" w:rsidRPr="006D6FCC">
        <w:rPr>
          <w:rFonts w:ascii="Times New Roman" w:hAnsi="Times New Roman" w:cs="Times New Roman"/>
          <w:sz w:val="28"/>
          <w:szCs w:val="28"/>
          <w:lang w:val="uk-UA"/>
        </w:rPr>
        <w:t>В.П.Бригинець</w:t>
      </w:r>
      <w:r w:rsidR="006D17AE" w:rsidRPr="006D6FCC">
        <w:rPr>
          <w:rFonts w:ascii="Times New Roman" w:eastAsia="Times New Roman" w:hAnsi="Times New Roman" w:cs="Times New Roman"/>
          <w:b/>
          <w:bCs/>
          <w:spacing w:val="30"/>
          <w:sz w:val="24"/>
          <w:szCs w:val="28"/>
          <w:lang w:val="uk-UA" w:eastAsia="ru-RU"/>
        </w:rPr>
        <w:t xml:space="preserve">  </w:t>
      </w:r>
    </w:p>
    <w:p w:rsidR="00C26ED2" w:rsidRDefault="00C26ED2" w:rsidP="00C26ED2">
      <w:pPr>
        <w:ind w:left="5387"/>
        <w:contextualSpacing/>
        <w:jc w:val="right"/>
        <w:rPr>
          <w:rFonts w:ascii="Times New Roman" w:hAnsi="Times New Roman" w:cs="Times New Roman"/>
          <w:sz w:val="28"/>
          <w:szCs w:val="28"/>
        </w:rPr>
      </w:pPr>
      <w:proofErr w:type="spellStart"/>
      <w:r>
        <w:rPr>
          <w:rFonts w:ascii="Times New Roman" w:hAnsi="Times New Roman" w:cs="Times New Roman"/>
          <w:sz w:val="28"/>
          <w:szCs w:val="28"/>
        </w:rPr>
        <w:lastRenderedPageBreak/>
        <w:t>Додаток</w:t>
      </w:r>
      <w:proofErr w:type="spellEnd"/>
      <w:r>
        <w:rPr>
          <w:rFonts w:ascii="Times New Roman" w:hAnsi="Times New Roman" w:cs="Times New Roman"/>
          <w:sz w:val="28"/>
          <w:szCs w:val="28"/>
        </w:rPr>
        <w:t xml:space="preserve"> до</w:t>
      </w:r>
    </w:p>
    <w:p w:rsidR="00C26ED2" w:rsidRDefault="00C26ED2" w:rsidP="00C26ED2">
      <w:pPr>
        <w:ind w:left="5387"/>
        <w:contextualSpacing/>
        <w:jc w:val="right"/>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ішення </w:t>
      </w:r>
      <w:proofErr w:type="spellStart"/>
      <w:r>
        <w:rPr>
          <w:rFonts w:ascii="Times New Roman" w:hAnsi="Times New Roman" w:cs="Times New Roman"/>
          <w:sz w:val="28"/>
          <w:szCs w:val="28"/>
        </w:rPr>
        <w:t>шістнадцятої</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сесії</w:t>
      </w:r>
      <w:proofErr w:type="spellEnd"/>
    </w:p>
    <w:p w:rsidR="00C26ED2" w:rsidRDefault="00C26ED2" w:rsidP="00C26ED2">
      <w:pPr>
        <w:ind w:left="5387"/>
        <w:contextualSpacing/>
        <w:jc w:val="right"/>
        <w:rPr>
          <w:rFonts w:ascii="Times New Roman" w:hAnsi="Times New Roman" w:cs="Times New Roman"/>
          <w:sz w:val="28"/>
          <w:szCs w:val="28"/>
        </w:rPr>
      </w:pPr>
      <w:r>
        <w:rPr>
          <w:rFonts w:ascii="Times New Roman" w:hAnsi="Times New Roman" w:cs="Times New Roman"/>
          <w:sz w:val="28"/>
          <w:szCs w:val="28"/>
        </w:rPr>
        <w:t xml:space="preserve">Козелецької </w:t>
      </w:r>
      <w:proofErr w:type="spellStart"/>
      <w:r>
        <w:rPr>
          <w:rFonts w:ascii="Times New Roman" w:hAnsi="Times New Roman" w:cs="Times New Roman"/>
          <w:sz w:val="28"/>
          <w:szCs w:val="28"/>
        </w:rPr>
        <w:t>селищної</w:t>
      </w:r>
      <w:proofErr w:type="spellEnd"/>
      <w:r>
        <w:rPr>
          <w:rFonts w:ascii="Times New Roman" w:hAnsi="Times New Roman" w:cs="Times New Roman"/>
          <w:sz w:val="28"/>
          <w:szCs w:val="28"/>
        </w:rPr>
        <w:t xml:space="preserve"> ради                                                                                           восьмого </w:t>
      </w:r>
      <w:proofErr w:type="spellStart"/>
      <w:r>
        <w:rPr>
          <w:rFonts w:ascii="Times New Roman" w:hAnsi="Times New Roman" w:cs="Times New Roman"/>
          <w:sz w:val="28"/>
          <w:szCs w:val="28"/>
        </w:rPr>
        <w:t>скликання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від</w:t>
      </w:r>
      <w:proofErr w:type="spellEnd"/>
      <w:r>
        <w:rPr>
          <w:rFonts w:ascii="Times New Roman" w:hAnsi="Times New Roman" w:cs="Times New Roman"/>
          <w:sz w:val="28"/>
          <w:szCs w:val="28"/>
        </w:rPr>
        <w:t xml:space="preserve"> 26 листопада 2021 року </w:t>
      </w:r>
    </w:p>
    <w:p w:rsidR="00C26ED2" w:rsidRDefault="00E83F28" w:rsidP="00C26ED2">
      <w:pPr>
        <w:jc w:val="right"/>
        <w:rPr>
          <w:rFonts w:ascii="Times New Roman" w:hAnsi="Times New Roman" w:cs="Times New Roman"/>
          <w:bCs/>
          <w:sz w:val="28"/>
          <w:szCs w:val="28"/>
        </w:rPr>
      </w:pPr>
      <w:r>
        <w:rPr>
          <w:rFonts w:ascii="Times New Roman" w:hAnsi="Times New Roman" w:cs="Times New Roman"/>
          <w:bCs/>
          <w:sz w:val="28"/>
          <w:szCs w:val="28"/>
        </w:rPr>
        <w:t xml:space="preserve">№ </w:t>
      </w:r>
      <w:r>
        <w:rPr>
          <w:rFonts w:ascii="Times New Roman" w:hAnsi="Times New Roman" w:cs="Times New Roman"/>
          <w:bCs/>
          <w:sz w:val="28"/>
          <w:szCs w:val="28"/>
          <w:lang w:val="uk-UA"/>
        </w:rPr>
        <w:t>06</w:t>
      </w:r>
      <w:r w:rsidR="00C26ED2">
        <w:rPr>
          <w:rFonts w:ascii="Times New Roman" w:hAnsi="Times New Roman" w:cs="Times New Roman"/>
          <w:bCs/>
          <w:sz w:val="28"/>
          <w:szCs w:val="28"/>
        </w:rPr>
        <w:t>-16/</w:t>
      </w:r>
      <w:r w:rsidR="00C26ED2">
        <w:rPr>
          <w:rFonts w:ascii="Times New Roman" w:hAnsi="Times New Roman" w:cs="Times New Roman"/>
          <w:bCs/>
          <w:sz w:val="28"/>
          <w:szCs w:val="28"/>
          <w:lang w:val="en-US"/>
        </w:rPr>
        <w:t>VIII</w:t>
      </w:r>
    </w:p>
    <w:p w:rsidR="007B2873" w:rsidRPr="00C26ED2" w:rsidRDefault="007B2873" w:rsidP="007B2873">
      <w:pPr>
        <w:spacing w:before="100" w:beforeAutospacing="1" w:after="100" w:afterAutospacing="1" w:line="240" w:lineRule="auto"/>
        <w:ind w:right="20"/>
        <w:jc w:val="center"/>
        <w:rPr>
          <w:rFonts w:ascii="Times New Roman" w:eastAsia="Times New Roman" w:hAnsi="Times New Roman" w:cs="Times New Roman"/>
          <w:b/>
          <w:bCs/>
          <w:sz w:val="36"/>
          <w:szCs w:val="36"/>
          <w:lang w:eastAsia="ru-RU"/>
        </w:rPr>
      </w:pPr>
    </w:p>
    <w:p w:rsidR="007B2873" w:rsidRDefault="007B2873" w:rsidP="007B2873">
      <w:pPr>
        <w:spacing w:before="100" w:beforeAutospacing="1" w:after="100" w:afterAutospacing="1" w:line="240" w:lineRule="auto"/>
        <w:ind w:right="20"/>
        <w:jc w:val="center"/>
        <w:rPr>
          <w:rFonts w:ascii="Times New Roman" w:eastAsia="Times New Roman" w:hAnsi="Times New Roman" w:cs="Times New Roman"/>
          <w:b/>
          <w:bCs/>
          <w:sz w:val="36"/>
          <w:szCs w:val="36"/>
          <w:lang w:val="uk-UA" w:eastAsia="ru-RU"/>
        </w:rPr>
      </w:pPr>
    </w:p>
    <w:p w:rsidR="007B2873" w:rsidRDefault="007B2873" w:rsidP="007B2873">
      <w:pPr>
        <w:spacing w:before="100" w:beforeAutospacing="1" w:after="100" w:afterAutospacing="1" w:line="240" w:lineRule="auto"/>
        <w:ind w:right="20"/>
        <w:jc w:val="center"/>
        <w:rPr>
          <w:rFonts w:ascii="Times New Roman" w:eastAsia="Times New Roman" w:hAnsi="Times New Roman" w:cs="Times New Roman"/>
          <w:b/>
          <w:bCs/>
          <w:sz w:val="36"/>
          <w:szCs w:val="36"/>
          <w:lang w:val="uk-UA" w:eastAsia="ru-RU"/>
        </w:rPr>
      </w:pPr>
    </w:p>
    <w:p w:rsidR="007B2873" w:rsidRDefault="007B2873" w:rsidP="007B2873">
      <w:pPr>
        <w:spacing w:before="100" w:beforeAutospacing="1" w:after="100" w:afterAutospacing="1" w:line="240" w:lineRule="auto"/>
        <w:ind w:right="20"/>
        <w:jc w:val="center"/>
        <w:rPr>
          <w:rFonts w:ascii="Times New Roman" w:eastAsia="Times New Roman" w:hAnsi="Times New Roman" w:cs="Times New Roman"/>
          <w:b/>
          <w:bCs/>
          <w:sz w:val="36"/>
          <w:szCs w:val="36"/>
          <w:lang w:val="uk-UA" w:eastAsia="ru-RU"/>
        </w:rPr>
      </w:pPr>
    </w:p>
    <w:p w:rsidR="007B2873" w:rsidRDefault="007B2873" w:rsidP="007B2873">
      <w:pPr>
        <w:spacing w:before="100" w:beforeAutospacing="1" w:after="100" w:afterAutospacing="1" w:line="240" w:lineRule="auto"/>
        <w:ind w:right="20"/>
        <w:jc w:val="center"/>
        <w:rPr>
          <w:rFonts w:ascii="Times New Roman" w:eastAsia="Times New Roman" w:hAnsi="Times New Roman" w:cs="Times New Roman"/>
          <w:b/>
          <w:bCs/>
          <w:sz w:val="36"/>
          <w:szCs w:val="36"/>
          <w:lang w:val="uk-UA" w:eastAsia="ru-RU"/>
        </w:rPr>
      </w:pPr>
    </w:p>
    <w:p w:rsidR="007B2873" w:rsidRDefault="007B2873" w:rsidP="007B2873">
      <w:pPr>
        <w:spacing w:before="100" w:beforeAutospacing="1" w:after="100" w:afterAutospacing="1" w:line="240" w:lineRule="auto"/>
        <w:ind w:right="20"/>
        <w:jc w:val="center"/>
        <w:rPr>
          <w:rFonts w:ascii="Times New Roman" w:eastAsia="Times New Roman" w:hAnsi="Times New Roman" w:cs="Times New Roman"/>
          <w:sz w:val="36"/>
          <w:szCs w:val="36"/>
          <w:lang w:val="uk-UA" w:eastAsia="ru-RU"/>
        </w:rPr>
      </w:pPr>
      <w:r>
        <w:rPr>
          <w:rFonts w:ascii="Times New Roman" w:eastAsia="Times New Roman" w:hAnsi="Times New Roman" w:cs="Times New Roman"/>
          <w:b/>
          <w:bCs/>
          <w:sz w:val="36"/>
          <w:szCs w:val="36"/>
          <w:lang w:val="uk-UA" w:eastAsia="ru-RU"/>
        </w:rPr>
        <w:t>ПРОГРАМА</w:t>
      </w:r>
    </w:p>
    <w:p w:rsidR="007B2873" w:rsidRDefault="007B2873" w:rsidP="007B2873">
      <w:pPr>
        <w:spacing w:after="0" w:line="240" w:lineRule="auto"/>
        <w:ind w:right="23"/>
        <w:jc w:val="center"/>
        <w:rPr>
          <w:rFonts w:ascii="Times New Roman" w:eastAsia="Times New Roman" w:hAnsi="Times New Roman" w:cs="Times New Roman"/>
          <w:b/>
          <w:bCs/>
          <w:sz w:val="36"/>
          <w:szCs w:val="36"/>
          <w:lang w:val="uk-UA" w:eastAsia="ru-RU"/>
        </w:rPr>
      </w:pPr>
      <w:r>
        <w:rPr>
          <w:rFonts w:ascii="Times New Roman" w:eastAsia="Times New Roman" w:hAnsi="Times New Roman" w:cs="Times New Roman"/>
          <w:b/>
          <w:bCs/>
          <w:sz w:val="36"/>
          <w:szCs w:val="36"/>
          <w:lang w:val="uk-UA" w:eastAsia="ru-RU"/>
        </w:rPr>
        <w:t>створення і використання матеріальних резервів</w:t>
      </w:r>
    </w:p>
    <w:p w:rsidR="007B2873" w:rsidRDefault="007B2873" w:rsidP="007B2873">
      <w:pPr>
        <w:spacing w:after="0" w:line="240" w:lineRule="auto"/>
        <w:ind w:right="23"/>
        <w:jc w:val="center"/>
        <w:rPr>
          <w:rFonts w:ascii="Times New Roman" w:eastAsia="Times New Roman" w:hAnsi="Times New Roman" w:cs="Times New Roman"/>
          <w:b/>
          <w:bCs/>
          <w:sz w:val="36"/>
          <w:szCs w:val="36"/>
          <w:lang w:val="uk-UA" w:eastAsia="ru-RU"/>
        </w:rPr>
      </w:pPr>
      <w:r>
        <w:rPr>
          <w:rFonts w:ascii="Times New Roman" w:eastAsia="Times New Roman" w:hAnsi="Times New Roman" w:cs="Times New Roman"/>
          <w:b/>
          <w:bCs/>
          <w:sz w:val="36"/>
          <w:szCs w:val="36"/>
          <w:lang w:val="uk-UA" w:eastAsia="ru-RU"/>
        </w:rPr>
        <w:t>для запобігання, ліквідації надзвичайних ситуацій</w:t>
      </w:r>
    </w:p>
    <w:p w:rsidR="007B2873" w:rsidRDefault="007B2873" w:rsidP="007B2873">
      <w:pPr>
        <w:spacing w:after="0" w:line="240" w:lineRule="auto"/>
        <w:ind w:right="23"/>
        <w:jc w:val="center"/>
        <w:rPr>
          <w:rFonts w:ascii="Times New Roman" w:eastAsia="Times New Roman" w:hAnsi="Times New Roman" w:cs="Times New Roman"/>
          <w:b/>
          <w:bCs/>
          <w:sz w:val="36"/>
          <w:szCs w:val="36"/>
          <w:lang w:val="uk-UA" w:eastAsia="ru-RU"/>
        </w:rPr>
      </w:pPr>
      <w:r>
        <w:rPr>
          <w:rFonts w:ascii="Times New Roman" w:eastAsia="Times New Roman" w:hAnsi="Times New Roman" w:cs="Times New Roman"/>
          <w:b/>
          <w:bCs/>
          <w:sz w:val="36"/>
          <w:szCs w:val="36"/>
          <w:lang w:val="uk-UA" w:eastAsia="ru-RU"/>
        </w:rPr>
        <w:t>та їх наслідків на території Козелецької селищної ради</w:t>
      </w:r>
    </w:p>
    <w:p w:rsidR="007B2873" w:rsidRDefault="006D6FCC" w:rsidP="007B2873">
      <w:pPr>
        <w:spacing w:after="0" w:line="240" w:lineRule="auto"/>
        <w:ind w:right="23"/>
        <w:jc w:val="center"/>
        <w:rPr>
          <w:rFonts w:ascii="Times New Roman" w:eastAsia="Times New Roman" w:hAnsi="Times New Roman" w:cs="Times New Roman"/>
          <w:b/>
          <w:bCs/>
          <w:sz w:val="36"/>
          <w:szCs w:val="36"/>
          <w:lang w:val="uk-UA" w:eastAsia="ru-RU"/>
        </w:rPr>
      </w:pPr>
      <w:r>
        <w:rPr>
          <w:rFonts w:ascii="Times New Roman" w:eastAsia="Times New Roman" w:hAnsi="Times New Roman" w:cs="Times New Roman"/>
          <w:b/>
          <w:bCs/>
          <w:sz w:val="36"/>
          <w:szCs w:val="36"/>
          <w:lang w:val="uk-UA" w:eastAsia="ru-RU"/>
        </w:rPr>
        <w:t>на 2022-2025</w:t>
      </w:r>
      <w:r w:rsidR="007B2873">
        <w:rPr>
          <w:rFonts w:ascii="Times New Roman" w:eastAsia="Times New Roman" w:hAnsi="Times New Roman" w:cs="Times New Roman"/>
          <w:b/>
          <w:bCs/>
          <w:sz w:val="36"/>
          <w:szCs w:val="36"/>
          <w:lang w:val="uk-UA" w:eastAsia="ru-RU"/>
        </w:rPr>
        <w:t xml:space="preserve"> роки</w:t>
      </w:r>
    </w:p>
    <w:p w:rsidR="007B2873" w:rsidRDefault="007B2873" w:rsidP="007B2873">
      <w:pPr>
        <w:spacing w:after="0" w:line="240" w:lineRule="auto"/>
        <w:ind w:right="23"/>
        <w:jc w:val="center"/>
        <w:rPr>
          <w:rFonts w:ascii="Times New Roman" w:eastAsia="Times New Roman" w:hAnsi="Times New Roman" w:cs="Times New Roman"/>
          <w:b/>
          <w:bCs/>
          <w:sz w:val="36"/>
          <w:szCs w:val="36"/>
          <w:lang w:val="uk-UA" w:eastAsia="ru-RU"/>
        </w:rPr>
      </w:pPr>
    </w:p>
    <w:p w:rsidR="007B2873" w:rsidRDefault="007B2873" w:rsidP="007B2873">
      <w:pPr>
        <w:spacing w:after="0" w:line="240" w:lineRule="auto"/>
        <w:ind w:right="23"/>
        <w:jc w:val="center"/>
        <w:rPr>
          <w:rFonts w:ascii="Times New Roman" w:eastAsia="Times New Roman" w:hAnsi="Times New Roman" w:cs="Times New Roman"/>
          <w:b/>
          <w:bCs/>
          <w:sz w:val="36"/>
          <w:szCs w:val="36"/>
          <w:lang w:val="uk-UA" w:eastAsia="ru-RU"/>
        </w:rPr>
      </w:pPr>
    </w:p>
    <w:p w:rsidR="007B2873" w:rsidRDefault="007B2873" w:rsidP="007B2873">
      <w:pPr>
        <w:spacing w:after="0" w:line="240" w:lineRule="auto"/>
        <w:ind w:right="23"/>
        <w:jc w:val="center"/>
        <w:rPr>
          <w:rFonts w:ascii="Times New Roman" w:eastAsia="Times New Roman" w:hAnsi="Times New Roman" w:cs="Times New Roman"/>
          <w:b/>
          <w:bCs/>
          <w:sz w:val="36"/>
          <w:szCs w:val="36"/>
          <w:lang w:val="uk-UA" w:eastAsia="ru-RU"/>
        </w:rPr>
      </w:pPr>
    </w:p>
    <w:p w:rsidR="007B2873" w:rsidRDefault="007B2873" w:rsidP="007B2873">
      <w:pPr>
        <w:spacing w:after="0" w:line="240" w:lineRule="auto"/>
        <w:ind w:right="23"/>
        <w:jc w:val="center"/>
        <w:rPr>
          <w:rFonts w:ascii="Times New Roman" w:eastAsia="Times New Roman" w:hAnsi="Times New Roman" w:cs="Times New Roman"/>
          <w:b/>
          <w:bCs/>
          <w:sz w:val="36"/>
          <w:szCs w:val="36"/>
          <w:lang w:val="uk-UA" w:eastAsia="ru-RU"/>
        </w:rPr>
      </w:pPr>
    </w:p>
    <w:p w:rsidR="007B2873" w:rsidRDefault="007B2873" w:rsidP="007B2873">
      <w:pPr>
        <w:spacing w:after="0" w:line="240" w:lineRule="auto"/>
        <w:ind w:right="23"/>
        <w:jc w:val="center"/>
        <w:rPr>
          <w:rFonts w:ascii="Times New Roman" w:eastAsia="Times New Roman" w:hAnsi="Times New Roman" w:cs="Times New Roman"/>
          <w:b/>
          <w:bCs/>
          <w:sz w:val="36"/>
          <w:szCs w:val="36"/>
          <w:lang w:val="uk-UA" w:eastAsia="ru-RU"/>
        </w:rPr>
      </w:pPr>
    </w:p>
    <w:p w:rsidR="007B2873" w:rsidRDefault="007B2873" w:rsidP="007B2873">
      <w:pPr>
        <w:spacing w:after="0" w:line="240" w:lineRule="auto"/>
        <w:ind w:right="23"/>
        <w:jc w:val="center"/>
        <w:rPr>
          <w:rFonts w:ascii="Times New Roman" w:eastAsia="Times New Roman" w:hAnsi="Times New Roman" w:cs="Times New Roman"/>
          <w:b/>
          <w:bCs/>
          <w:sz w:val="36"/>
          <w:szCs w:val="36"/>
          <w:lang w:val="uk-UA" w:eastAsia="ru-RU"/>
        </w:rPr>
      </w:pPr>
    </w:p>
    <w:p w:rsidR="007B2873" w:rsidRDefault="007B2873" w:rsidP="007B2873">
      <w:pPr>
        <w:spacing w:after="0" w:line="240" w:lineRule="auto"/>
        <w:ind w:right="23"/>
        <w:jc w:val="center"/>
        <w:rPr>
          <w:rFonts w:ascii="Times New Roman" w:eastAsia="Times New Roman" w:hAnsi="Times New Roman" w:cs="Times New Roman"/>
          <w:b/>
          <w:bCs/>
          <w:sz w:val="36"/>
          <w:szCs w:val="36"/>
          <w:lang w:val="uk-UA" w:eastAsia="ru-RU"/>
        </w:rPr>
      </w:pPr>
    </w:p>
    <w:p w:rsidR="007B2873" w:rsidRDefault="007B2873" w:rsidP="007B2873">
      <w:pPr>
        <w:spacing w:after="0" w:line="240" w:lineRule="auto"/>
        <w:ind w:right="23"/>
        <w:jc w:val="center"/>
        <w:rPr>
          <w:rFonts w:ascii="Times New Roman" w:eastAsia="Times New Roman" w:hAnsi="Times New Roman" w:cs="Times New Roman"/>
          <w:b/>
          <w:bCs/>
          <w:sz w:val="36"/>
          <w:szCs w:val="36"/>
          <w:lang w:val="uk-UA" w:eastAsia="ru-RU"/>
        </w:rPr>
      </w:pPr>
    </w:p>
    <w:p w:rsidR="007B2873" w:rsidRDefault="007B2873" w:rsidP="007B2873">
      <w:pPr>
        <w:spacing w:after="0" w:line="240" w:lineRule="auto"/>
        <w:ind w:right="23"/>
        <w:jc w:val="center"/>
        <w:rPr>
          <w:rFonts w:ascii="Times New Roman" w:eastAsia="Times New Roman" w:hAnsi="Times New Roman" w:cs="Times New Roman"/>
          <w:b/>
          <w:bCs/>
          <w:sz w:val="36"/>
          <w:szCs w:val="36"/>
          <w:lang w:val="uk-UA" w:eastAsia="ru-RU"/>
        </w:rPr>
      </w:pPr>
    </w:p>
    <w:p w:rsidR="007B2873" w:rsidRDefault="007B2873" w:rsidP="007B2873">
      <w:pPr>
        <w:spacing w:after="0" w:line="240" w:lineRule="auto"/>
        <w:ind w:right="23"/>
        <w:jc w:val="center"/>
        <w:rPr>
          <w:rFonts w:ascii="Times New Roman" w:eastAsia="Times New Roman" w:hAnsi="Times New Roman" w:cs="Times New Roman"/>
          <w:b/>
          <w:bCs/>
          <w:sz w:val="36"/>
          <w:szCs w:val="36"/>
          <w:lang w:val="uk-UA" w:eastAsia="ru-RU"/>
        </w:rPr>
      </w:pPr>
    </w:p>
    <w:p w:rsidR="007B2873" w:rsidRDefault="007B2873" w:rsidP="007B2873">
      <w:pPr>
        <w:spacing w:after="0" w:line="240" w:lineRule="auto"/>
        <w:ind w:right="23"/>
        <w:jc w:val="center"/>
        <w:rPr>
          <w:rFonts w:ascii="Times New Roman" w:eastAsia="Times New Roman" w:hAnsi="Times New Roman" w:cs="Times New Roman"/>
          <w:b/>
          <w:bCs/>
          <w:sz w:val="36"/>
          <w:szCs w:val="36"/>
          <w:lang w:val="uk-UA" w:eastAsia="ru-RU"/>
        </w:rPr>
      </w:pPr>
    </w:p>
    <w:p w:rsidR="007B2873" w:rsidRDefault="007B2873" w:rsidP="007B2873">
      <w:pPr>
        <w:spacing w:after="0" w:line="240" w:lineRule="auto"/>
        <w:ind w:right="23"/>
        <w:jc w:val="center"/>
        <w:rPr>
          <w:rFonts w:ascii="Times New Roman" w:eastAsia="Times New Roman" w:hAnsi="Times New Roman" w:cs="Times New Roman"/>
          <w:b/>
          <w:bCs/>
          <w:sz w:val="36"/>
          <w:szCs w:val="36"/>
          <w:lang w:val="uk-UA" w:eastAsia="ru-RU"/>
        </w:rPr>
      </w:pPr>
    </w:p>
    <w:p w:rsidR="007B2873" w:rsidRDefault="007B2873" w:rsidP="007B2873">
      <w:pPr>
        <w:spacing w:after="0" w:line="240" w:lineRule="auto"/>
        <w:ind w:right="20"/>
        <w:rPr>
          <w:rFonts w:ascii="Times New Roman" w:eastAsia="Times New Roman" w:hAnsi="Times New Roman" w:cs="Times New Roman"/>
          <w:b/>
          <w:bCs/>
          <w:sz w:val="36"/>
          <w:szCs w:val="36"/>
          <w:lang w:val="uk-UA" w:eastAsia="ru-RU"/>
        </w:rPr>
      </w:pPr>
    </w:p>
    <w:p w:rsidR="007B2873" w:rsidRDefault="007B2873" w:rsidP="007B2873">
      <w:pPr>
        <w:spacing w:after="0" w:line="240" w:lineRule="auto"/>
        <w:ind w:right="20"/>
        <w:rPr>
          <w:rFonts w:ascii="Times New Roman" w:eastAsia="Times New Roman" w:hAnsi="Times New Roman" w:cs="Times New Roman"/>
          <w:sz w:val="24"/>
          <w:szCs w:val="24"/>
          <w:lang w:val="uk-UA" w:eastAsia="ru-RU"/>
        </w:rPr>
      </w:pPr>
    </w:p>
    <w:p w:rsidR="007B2873" w:rsidRDefault="007B2873" w:rsidP="007B2873">
      <w:pPr>
        <w:spacing w:after="161" w:line="240" w:lineRule="auto"/>
        <w:jc w:val="center"/>
        <w:rPr>
          <w:rFonts w:ascii="Times New Roman" w:eastAsia="Times New Roman" w:hAnsi="Times New Roman" w:cs="Times New Roman"/>
          <w:b/>
          <w:bCs/>
          <w:sz w:val="28"/>
          <w:szCs w:val="28"/>
          <w:lang w:val="uk-UA" w:eastAsia="ru-RU"/>
        </w:rPr>
      </w:pPr>
    </w:p>
    <w:p w:rsidR="007B2873" w:rsidRDefault="007B2873" w:rsidP="007B2873">
      <w:pPr>
        <w:spacing w:after="161" w:line="240" w:lineRule="auto"/>
        <w:jc w:val="center"/>
        <w:rPr>
          <w:rFonts w:ascii="Times New Roman" w:eastAsia="Times New Roman" w:hAnsi="Times New Roman" w:cs="Times New Roman"/>
          <w:b/>
          <w:bCs/>
          <w:sz w:val="28"/>
          <w:szCs w:val="28"/>
          <w:lang w:val="uk-UA" w:eastAsia="ru-RU"/>
        </w:rPr>
      </w:pPr>
    </w:p>
    <w:p w:rsidR="007B2873" w:rsidRDefault="007B2873" w:rsidP="00C81B42">
      <w:pPr>
        <w:spacing w:after="161"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b/>
          <w:bCs/>
          <w:sz w:val="28"/>
          <w:szCs w:val="28"/>
          <w:lang w:val="uk-UA" w:eastAsia="ru-RU"/>
        </w:rPr>
        <w:lastRenderedPageBreak/>
        <w:t>І. Загальна частина</w:t>
      </w:r>
    </w:p>
    <w:p w:rsidR="007B2873" w:rsidRDefault="00920401" w:rsidP="007B2873">
      <w:pPr>
        <w:spacing w:after="0" w:line="240" w:lineRule="auto"/>
        <w:ind w:right="20" w:firstLine="708"/>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Державна політика </w:t>
      </w:r>
      <w:r w:rsidR="007B2873">
        <w:rPr>
          <w:rFonts w:ascii="Times New Roman" w:eastAsia="Times New Roman" w:hAnsi="Times New Roman" w:cs="Times New Roman"/>
          <w:sz w:val="28"/>
          <w:szCs w:val="28"/>
          <w:lang w:val="uk-UA" w:eastAsia="ru-RU"/>
        </w:rPr>
        <w:t>у сфері захисту населення і територій від надзвичайних ситуацій техногенного і природного характеру здійснюється на принципах пріоритетності завдань, спрямованих на рятування життя та збереження здоров’я людей і довкілля та безумовного надання переваги раціональній і превентивній безпеці.</w:t>
      </w:r>
    </w:p>
    <w:p w:rsidR="007B2873" w:rsidRDefault="007B2873" w:rsidP="007B2873">
      <w:pPr>
        <w:spacing w:after="0" w:line="240" w:lineRule="auto"/>
        <w:ind w:right="20" w:firstLine="708"/>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На території селищної ради  розміщено 33 потенційно небезпечних для населення та території об’єктів. </w:t>
      </w:r>
    </w:p>
    <w:p w:rsidR="007B2873" w:rsidRDefault="007B2873" w:rsidP="007B2873">
      <w:pPr>
        <w:spacing w:after="0" w:line="240" w:lineRule="auto"/>
        <w:ind w:right="20" w:firstLine="708"/>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Козелецька селищна рада є зоною можливого ризику виникнення аварій техногенного походження. Враховуючи, що рівень зносу обладнання на підприємствах,організаціях, установах незалежно від форм власності наближається до критичного, кількість випадків виникнення аварій постійно збільшується, матеріально-технічна база підприємств, установ, організацій застаріла.      </w:t>
      </w:r>
    </w:p>
    <w:p w:rsidR="007B2873" w:rsidRDefault="007B2873" w:rsidP="007B2873">
      <w:pPr>
        <w:spacing w:after="0" w:line="240" w:lineRule="auto"/>
        <w:ind w:left="20" w:firstLine="688"/>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По території селищної ради проходить багато км підземних газопроводів, їх роботу забезпечують 2 газорозподільні станції (ГРС), 13 </w:t>
      </w:r>
      <w:proofErr w:type="spellStart"/>
      <w:r>
        <w:rPr>
          <w:rFonts w:ascii="Times New Roman" w:eastAsia="Times New Roman" w:hAnsi="Times New Roman" w:cs="Times New Roman"/>
          <w:sz w:val="28"/>
          <w:szCs w:val="28"/>
          <w:lang w:val="uk-UA" w:eastAsia="ru-RU"/>
        </w:rPr>
        <w:t>газорегуляторних</w:t>
      </w:r>
      <w:proofErr w:type="spellEnd"/>
      <w:r>
        <w:rPr>
          <w:rFonts w:ascii="Times New Roman" w:eastAsia="Times New Roman" w:hAnsi="Times New Roman" w:cs="Times New Roman"/>
          <w:sz w:val="28"/>
          <w:szCs w:val="28"/>
          <w:lang w:val="uk-UA" w:eastAsia="ru-RU"/>
        </w:rPr>
        <w:t xml:space="preserve"> пунктів (ГРП) та інші об’єкти. Аналіз стану основних фондів та технічного стану обладнання газопроводу показує, що значна їх частина введена в експлуатацію більше 25-30 років тому, практично виробила свій ресурс і без вжиття заходів по їх відновленню найближчим часом може привести до значного підвищення аварійності в цій галузі економіки. Безпечній експлуатації газопроводів зашкоджує порушення охоронних зон, в яких ведеться будівництво житла, дачних масивів та інше, а також розукомплектування та розкрадення вузлів, деталей на об’єктах газопроводу. Велика зношеність обладнання та зовнішніх мереж на об’єктах житлово-комунального господарства. Окремі мережі водопостачання та водовідведення повністю відпрацювали свій ресурс і підлягають терміновій заміні. Аналогічна ситуація спостерігається на об’єктах теплопостачання. З кожним роком збільшується кількість природних катаклізмів, які супроводжуються значними матеріальними збитками. </w:t>
      </w:r>
    </w:p>
    <w:p w:rsidR="007B2873" w:rsidRDefault="007B2873" w:rsidP="007B2873">
      <w:pPr>
        <w:spacing w:after="0" w:line="240" w:lineRule="auto"/>
        <w:ind w:left="20" w:firstLine="688"/>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Крім того на території селищної ради є значні </w:t>
      </w:r>
      <w:proofErr w:type="spellStart"/>
      <w:r>
        <w:rPr>
          <w:rFonts w:ascii="Times New Roman" w:eastAsia="Times New Roman" w:hAnsi="Times New Roman" w:cs="Times New Roman"/>
          <w:sz w:val="28"/>
          <w:szCs w:val="28"/>
          <w:lang w:val="uk-UA" w:eastAsia="ru-RU"/>
        </w:rPr>
        <w:t>залежі</w:t>
      </w:r>
      <w:proofErr w:type="spellEnd"/>
      <w:r>
        <w:rPr>
          <w:rFonts w:ascii="Times New Roman" w:eastAsia="Times New Roman" w:hAnsi="Times New Roman" w:cs="Times New Roman"/>
          <w:sz w:val="28"/>
          <w:szCs w:val="28"/>
          <w:lang w:val="uk-UA" w:eastAsia="ru-RU"/>
        </w:rPr>
        <w:t xml:space="preserve"> торфу та велика кількість лісового фонду,  де можуть виникати надзвичайні ситуації, а саме пожежі. Особливої уваги заслуговують надзвичайні події пожежі на торфовищах, які загрожують швидко перерости в надзвичайну ситуацію (2015 рік пожежа торфу біля с. </w:t>
      </w:r>
      <w:proofErr w:type="spellStart"/>
      <w:r>
        <w:rPr>
          <w:rFonts w:ascii="Times New Roman" w:eastAsia="Times New Roman" w:hAnsi="Times New Roman" w:cs="Times New Roman"/>
          <w:sz w:val="28"/>
          <w:szCs w:val="28"/>
          <w:lang w:val="uk-UA" w:eastAsia="ru-RU"/>
        </w:rPr>
        <w:t>Данівка</w:t>
      </w:r>
      <w:proofErr w:type="spellEnd"/>
      <w:r>
        <w:rPr>
          <w:rFonts w:ascii="Times New Roman" w:eastAsia="Times New Roman" w:hAnsi="Times New Roman" w:cs="Times New Roman"/>
          <w:sz w:val="28"/>
          <w:szCs w:val="28"/>
          <w:lang w:val="uk-UA" w:eastAsia="ru-RU"/>
        </w:rPr>
        <w:t xml:space="preserve"> набула статусу надзвичайної ситуації).</w:t>
      </w:r>
    </w:p>
    <w:p w:rsidR="007B2873" w:rsidRDefault="007B2873" w:rsidP="007B2873">
      <w:pPr>
        <w:spacing w:after="0" w:line="240" w:lineRule="auto"/>
        <w:ind w:left="20" w:firstLine="688"/>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Аналіз надзвичайних ситуацій свідчить, що їх загальна кількість за останні роки не зменшується, а навпаки — збільшується. Наявність місцевого матеріального резерву дозволяє аварійно-відновлювальним силам своєчасно виконати заходи, спрямовані на запобігання, ліквідацію надзвичайних ситуацій, надання термінової допомоги постраждалому населенню.</w:t>
      </w:r>
    </w:p>
    <w:p w:rsidR="007B2873" w:rsidRDefault="007B2873" w:rsidP="007B2873">
      <w:pPr>
        <w:spacing w:after="0" w:line="240" w:lineRule="auto"/>
        <w:ind w:left="20" w:firstLine="688"/>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Вищевказане дає змогу зробити висновок, що створення матеріального резерву є життєво необхідним, оскільки забезпечує матеріальну основу для оперативного проведення першочергових робіт із ліквідації наслідків надзвичайних ситуацій, забезпечення зниження матеріальних збитків та зменшення кількості можливих втрат населення.</w:t>
      </w:r>
    </w:p>
    <w:p w:rsidR="007B2873" w:rsidRDefault="007B2873" w:rsidP="007B2873">
      <w:pPr>
        <w:spacing w:after="0" w:line="240" w:lineRule="auto"/>
        <w:ind w:left="20" w:firstLine="688"/>
        <w:jc w:val="both"/>
        <w:rPr>
          <w:rFonts w:ascii="Times New Roman" w:eastAsia="Times New Roman" w:hAnsi="Times New Roman" w:cs="Times New Roman"/>
          <w:sz w:val="28"/>
          <w:szCs w:val="28"/>
          <w:lang w:val="uk-UA" w:eastAsia="ru-RU"/>
        </w:rPr>
      </w:pPr>
    </w:p>
    <w:p w:rsidR="007B2873" w:rsidRDefault="007B2873" w:rsidP="007B2873">
      <w:pPr>
        <w:keepNext/>
        <w:spacing w:after="0" w:line="240" w:lineRule="auto"/>
        <w:ind w:left="20"/>
        <w:jc w:val="center"/>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lastRenderedPageBreak/>
        <w:t>II. Правовою основою Програми є чинне законодавство України:</w:t>
      </w:r>
    </w:p>
    <w:p w:rsidR="007B2873" w:rsidRDefault="007B2873" w:rsidP="007B2873">
      <w:pPr>
        <w:keepNext/>
        <w:spacing w:after="0" w:line="240" w:lineRule="auto"/>
        <w:ind w:left="20"/>
        <w:jc w:val="center"/>
        <w:rPr>
          <w:rFonts w:ascii="Times New Roman" w:eastAsia="Times New Roman" w:hAnsi="Times New Roman" w:cs="Times New Roman"/>
          <w:b/>
          <w:sz w:val="28"/>
          <w:szCs w:val="28"/>
          <w:lang w:val="uk-UA" w:eastAsia="ru-RU"/>
        </w:rPr>
      </w:pPr>
    </w:p>
    <w:p w:rsidR="007B2873" w:rsidRDefault="00920401" w:rsidP="007B2873">
      <w:pPr>
        <w:spacing w:after="0" w:line="240" w:lineRule="auto"/>
        <w:ind w:left="20"/>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color w:val="000000"/>
          <w:sz w:val="28"/>
          <w:szCs w:val="28"/>
          <w:lang w:val="uk-UA" w:eastAsia="ru-RU"/>
        </w:rPr>
        <w:t xml:space="preserve">- </w:t>
      </w:r>
      <w:r w:rsidR="007B2873">
        <w:rPr>
          <w:rFonts w:ascii="Times New Roman" w:eastAsia="Times New Roman" w:hAnsi="Times New Roman" w:cs="Times New Roman"/>
          <w:sz w:val="28"/>
          <w:szCs w:val="28"/>
          <w:lang w:val="uk-UA" w:eastAsia="ru-RU"/>
        </w:rPr>
        <w:t>Конституція України;</w:t>
      </w:r>
    </w:p>
    <w:p w:rsidR="007B2873" w:rsidRDefault="00920401" w:rsidP="007B2873">
      <w:pPr>
        <w:spacing w:after="0" w:line="240" w:lineRule="auto"/>
        <w:rPr>
          <w:rFonts w:ascii="Arial" w:eastAsia="Times New Roman" w:hAnsi="Arial" w:cs="Arial"/>
          <w:sz w:val="30"/>
          <w:szCs w:val="30"/>
          <w:lang w:val="uk-UA" w:eastAsia="ru-RU"/>
        </w:rPr>
      </w:pPr>
      <w:r>
        <w:rPr>
          <w:rFonts w:ascii="Arial" w:eastAsia="Times New Roman" w:hAnsi="Arial" w:cs="Arial"/>
          <w:sz w:val="30"/>
          <w:szCs w:val="30"/>
          <w:lang w:val="uk-UA" w:eastAsia="ru-RU"/>
        </w:rPr>
        <w:t xml:space="preserve">- </w:t>
      </w:r>
      <w:r w:rsidR="007B2873">
        <w:rPr>
          <w:rFonts w:ascii="Times New Roman" w:eastAsia="Times New Roman" w:hAnsi="Times New Roman" w:cs="Times New Roman"/>
          <w:sz w:val="28"/>
          <w:szCs w:val="28"/>
          <w:lang w:val="uk-UA" w:eastAsia="ru-RU"/>
        </w:rPr>
        <w:t>Кодекс цивільного захисту України</w:t>
      </w:r>
      <w:r w:rsidR="007B2873">
        <w:rPr>
          <w:rFonts w:ascii="Arial" w:eastAsia="Times New Roman" w:hAnsi="Arial" w:cs="Arial"/>
          <w:sz w:val="30"/>
          <w:szCs w:val="30"/>
          <w:lang w:val="uk-UA" w:eastAsia="ru-RU"/>
        </w:rPr>
        <w:t>;</w:t>
      </w:r>
    </w:p>
    <w:p w:rsidR="007B2873" w:rsidRDefault="00920401" w:rsidP="007B2873">
      <w:pPr>
        <w:spacing w:after="0" w:line="240" w:lineRule="auto"/>
        <w:ind w:right="23"/>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r w:rsidR="007B2873">
        <w:rPr>
          <w:rFonts w:ascii="Times New Roman" w:eastAsia="Times New Roman" w:hAnsi="Times New Roman" w:cs="Times New Roman"/>
          <w:sz w:val="28"/>
          <w:szCs w:val="28"/>
          <w:lang w:val="uk-UA" w:eastAsia="ru-RU"/>
        </w:rPr>
        <w:t>Постанова Кабінету Міністрів України від 30 вересня 2015 року № 775 «Про затвердження Порядку створення та використання матеріальних резервів для запобігання і ліквідації наслідків надзвичайних ситуацій»</w:t>
      </w:r>
    </w:p>
    <w:p w:rsidR="007B2873" w:rsidRDefault="00920401" w:rsidP="007B2873">
      <w:pPr>
        <w:spacing w:after="0" w:line="240" w:lineRule="auto"/>
        <w:ind w:right="23"/>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r w:rsidR="00720FC7">
        <w:rPr>
          <w:rFonts w:ascii="Times New Roman" w:eastAsia="Times New Roman" w:hAnsi="Times New Roman" w:cs="Times New Roman"/>
          <w:sz w:val="28"/>
          <w:szCs w:val="28"/>
          <w:lang w:val="uk-UA" w:eastAsia="ru-RU"/>
        </w:rPr>
        <w:t>Закон України « Про місцеве са</w:t>
      </w:r>
      <w:r w:rsidR="007B2873">
        <w:rPr>
          <w:rFonts w:ascii="Times New Roman" w:eastAsia="Times New Roman" w:hAnsi="Times New Roman" w:cs="Times New Roman"/>
          <w:sz w:val="28"/>
          <w:szCs w:val="28"/>
          <w:lang w:val="uk-UA" w:eastAsia="ru-RU"/>
        </w:rPr>
        <w:t>моврядування в Україні ».</w:t>
      </w:r>
    </w:p>
    <w:p w:rsidR="007B2873" w:rsidRDefault="007B2873" w:rsidP="007B2873">
      <w:pPr>
        <w:spacing w:after="0" w:line="240" w:lineRule="auto"/>
        <w:jc w:val="center"/>
        <w:rPr>
          <w:rFonts w:ascii="Times New Roman" w:eastAsia="Times New Roman" w:hAnsi="Times New Roman" w:cs="Times New Roman"/>
          <w:b/>
          <w:bCs/>
          <w:sz w:val="28"/>
          <w:szCs w:val="28"/>
          <w:lang w:val="uk-UA" w:eastAsia="ru-RU"/>
        </w:rPr>
      </w:pPr>
    </w:p>
    <w:p w:rsidR="007B2873" w:rsidRDefault="007B2873" w:rsidP="007B2873">
      <w:pPr>
        <w:spacing w:after="0" w:line="240" w:lineRule="auto"/>
        <w:jc w:val="center"/>
        <w:rPr>
          <w:rFonts w:ascii="Times New Roman" w:eastAsia="Times New Roman" w:hAnsi="Times New Roman" w:cs="Times New Roman"/>
          <w:b/>
          <w:bCs/>
          <w:sz w:val="28"/>
          <w:szCs w:val="28"/>
          <w:lang w:val="uk-UA" w:eastAsia="ru-RU"/>
        </w:rPr>
      </w:pPr>
      <w:r>
        <w:rPr>
          <w:rFonts w:ascii="Times New Roman" w:eastAsia="Times New Roman" w:hAnsi="Times New Roman" w:cs="Times New Roman"/>
          <w:b/>
          <w:bCs/>
          <w:sz w:val="28"/>
          <w:szCs w:val="28"/>
          <w:lang w:val="uk-UA" w:eastAsia="ru-RU"/>
        </w:rPr>
        <w:t>III. Мета та основні завдання Програми:</w:t>
      </w:r>
    </w:p>
    <w:p w:rsidR="007B2873" w:rsidRDefault="007B2873" w:rsidP="007B2873">
      <w:pPr>
        <w:spacing w:after="0" w:line="240" w:lineRule="auto"/>
        <w:jc w:val="center"/>
        <w:rPr>
          <w:rFonts w:ascii="Times New Roman" w:eastAsia="Times New Roman" w:hAnsi="Times New Roman" w:cs="Times New Roman"/>
          <w:sz w:val="28"/>
          <w:szCs w:val="28"/>
          <w:lang w:val="uk-UA" w:eastAsia="ru-RU"/>
        </w:rPr>
      </w:pPr>
    </w:p>
    <w:p w:rsidR="007B2873" w:rsidRDefault="007B2873" w:rsidP="007B2873">
      <w:pPr>
        <w:spacing w:after="0" w:line="240" w:lineRule="auto"/>
        <w:ind w:right="23"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Метою розробки цієї програми є забезпечення виконання </w:t>
      </w:r>
      <w:r w:rsidR="008B2085">
        <w:rPr>
          <w:rFonts w:ascii="Times New Roman" w:eastAsia="Times New Roman" w:hAnsi="Times New Roman" w:cs="Times New Roman"/>
          <w:sz w:val="28"/>
          <w:szCs w:val="28"/>
          <w:lang w:val="uk-UA" w:eastAsia="ru-RU"/>
        </w:rPr>
        <w:t xml:space="preserve">Кодексу цивільного захисту України Закону </w:t>
      </w:r>
      <w:r>
        <w:rPr>
          <w:rFonts w:ascii="Times New Roman" w:eastAsia="Times New Roman" w:hAnsi="Times New Roman" w:cs="Times New Roman"/>
          <w:sz w:val="28"/>
          <w:szCs w:val="28"/>
          <w:lang w:val="uk-UA" w:eastAsia="ru-RU"/>
        </w:rPr>
        <w:t>, постанови Кабінету Міністрів України від 30 вересня 2015 року № 775 «Про затвердження Порядку створення та використання матеріальних резервів для запобігання і ліквідації наслідків надзвичайних ситуацій». Створення матеріального резерву забезпечить можливість реального та ефективного функціонування Єдиної державної системи запобігання та реагування на надзвичайні ситуації з найменшими фінансовими витратами.</w:t>
      </w:r>
    </w:p>
    <w:p w:rsidR="007B2873" w:rsidRDefault="007B2873" w:rsidP="007B2873">
      <w:pPr>
        <w:spacing w:after="0" w:line="240" w:lineRule="auto"/>
        <w:ind w:right="23" w:firstLine="709"/>
        <w:jc w:val="both"/>
        <w:rPr>
          <w:rFonts w:ascii="Times New Roman" w:eastAsia="Times New Roman" w:hAnsi="Times New Roman" w:cs="Times New Roman"/>
          <w:sz w:val="28"/>
          <w:szCs w:val="28"/>
          <w:lang w:val="uk-UA" w:eastAsia="ru-RU"/>
        </w:rPr>
      </w:pPr>
    </w:p>
    <w:p w:rsidR="007B2873" w:rsidRDefault="007B2873" w:rsidP="007B2873">
      <w:pPr>
        <w:spacing w:after="0" w:line="240" w:lineRule="auto"/>
        <w:jc w:val="center"/>
        <w:rPr>
          <w:rFonts w:ascii="Times New Roman" w:eastAsia="Times New Roman" w:hAnsi="Times New Roman" w:cs="Times New Roman"/>
          <w:b/>
          <w:bCs/>
          <w:sz w:val="28"/>
          <w:szCs w:val="28"/>
          <w:lang w:val="uk-UA" w:eastAsia="ru-RU"/>
        </w:rPr>
      </w:pPr>
      <w:r>
        <w:rPr>
          <w:rFonts w:ascii="Times New Roman" w:eastAsia="Times New Roman" w:hAnsi="Times New Roman" w:cs="Times New Roman"/>
          <w:b/>
          <w:bCs/>
          <w:sz w:val="28"/>
          <w:szCs w:val="28"/>
          <w:lang w:val="uk-UA" w:eastAsia="ru-RU"/>
        </w:rPr>
        <w:t>IV. Фінансове забезпечення Програми:</w:t>
      </w:r>
    </w:p>
    <w:p w:rsidR="007B2873" w:rsidRDefault="007B2873" w:rsidP="007B2873">
      <w:pPr>
        <w:spacing w:after="0" w:line="240" w:lineRule="auto"/>
        <w:jc w:val="center"/>
        <w:rPr>
          <w:rFonts w:ascii="Times New Roman" w:eastAsia="Times New Roman" w:hAnsi="Times New Roman" w:cs="Times New Roman"/>
          <w:sz w:val="28"/>
          <w:szCs w:val="28"/>
          <w:lang w:val="uk-UA" w:eastAsia="ru-RU"/>
        </w:rPr>
      </w:pPr>
    </w:p>
    <w:p w:rsidR="005C2506" w:rsidRDefault="007B2873" w:rsidP="005C2506">
      <w:pPr>
        <w:spacing w:after="0" w:line="240" w:lineRule="auto"/>
        <w:ind w:firstLine="200"/>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Забезпечення створення, утримання та поповнення резервів здійснюється:</w:t>
      </w:r>
    </w:p>
    <w:p w:rsidR="005C2506" w:rsidRDefault="005C2506" w:rsidP="005C2506">
      <w:pPr>
        <w:spacing w:after="0" w:line="240" w:lineRule="auto"/>
        <w:ind w:firstLine="200"/>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color w:val="000000"/>
          <w:sz w:val="28"/>
          <w:szCs w:val="28"/>
          <w:lang w:val="uk-UA" w:eastAsia="ru-RU"/>
        </w:rPr>
        <w:t xml:space="preserve">- </w:t>
      </w:r>
      <w:r w:rsidR="007B2873">
        <w:rPr>
          <w:rFonts w:ascii="Times New Roman" w:eastAsia="Times New Roman" w:hAnsi="Times New Roman" w:cs="Times New Roman"/>
          <w:sz w:val="28"/>
          <w:szCs w:val="28"/>
          <w:lang w:val="uk-UA" w:eastAsia="ru-RU"/>
        </w:rPr>
        <w:t>місцевого резерву — за рахунок коштів місцевого бюджету у межах фінансових можливостей;</w:t>
      </w:r>
    </w:p>
    <w:p w:rsidR="007B2873" w:rsidRDefault="005C2506" w:rsidP="005C2506">
      <w:pPr>
        <w:tabs>
          <w:tab w:val="left" w:pos="284"/>
          <w:tab w:val="left" w:pos="709"/>
        </w:tabs>
        <w:spacing w:after="0" w:line="240" w:lineRule="auto"/>
        <w:ind w:right="20"/>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color w:val="000000"/>
          <w:sz w:val="28"/>
          <w:szCs w:val="28"/>
          <w:lang w:val="uk-UA" w:eastAsia="ru-RU"/>
        </w:rPr>
        <w:t xml:space="preserve">  - </w:t>
      </w:r>
      <w:r>
        <w:rPr>
          <w:rFonts w:ascii="Times New Roman" w:eastAsia="Times New Roman" w:hAnsi="Times New Roman" w:cs="Times New Roman"/>
          <w:sz w:val="28"/>
          <w:szCs w:val="28"/>
          <w:lang w:val="uk-UA" w:eastAsia="ru-RU"/>
        </w:rPr>
        <w:t xml:space="preserve">об’єктового запасу — за </w:t>
      </w:r>
      <w:r w:rsidR="007B2873">
        <w:rPr>
          <w:rFonts w:ascii="Times New Roman" w:eastAsia="Times New Roman" w:hAnsi="Times New Roman" w:cs="Times New Roman"/>
          <w:sz w:val="28"/>
          <w:szCs w:val="28"/>
          <w:lang w:val="uk-UA" w:eastAsia="ru-RU"/>
        </w:rPr>
        <w:t>рахунок власних коштів п</w:t>
      </w:r>
      <w:r w:rsidR="008855FB">
        <w:rPr>
          <w:rFonts w:ascii="Times New Roman" w:eastAsia="Times New Roman" w:hAnsi="Times New Roman" w:cs="Times New Roman"/>
          <w:sz w:val="28"/>
          <w:szCs w:val="28"/>
          <w:lang w:val="uk-UA" w:eastAsia="ru-RU"/>
        </w:rPr>
        <w:t>ідприємств, установ,організацій.</w:t>
      </w:r>
    </w:p>
    <w:p w:rsidR="007B2873" w:rsidRDefault="007B2873" w:rsidP="007B2873">
      <w:pPr>
        <w:spacing w:after="0" w:line="240" w:lineRule="auto"/>
        <w:ind w:right="20" w:firstLine="440"/>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Створення, утримання та поповнення резервів усіх рівнів може здійснюватися за рахунок добровільних пожертвувань фізичних і юридичних осіб, благодійних організацій та об’єднань громадян, інших не заборонених законодавством джерел.</w:t>
      </w:r>
    </w:p>
    <w:p w:rsidR="007B2873" w:rsidRDefault="007B2873" w:rsidP="007B2873">
      <w:pPr>
        <w:tabs>
          <w:tab w:val="left" w:pos="1710"/>
          <w:tab w:val="center" w:pos="4677"/>
        </w:tabs>
        <w:spacing w:after="0" w:line="240" w:lineRule="auto"/>
        <w:rPr>
          <w:rFonts w:ascii="Times New Roman" w:eastAsia="Times New Roman" w:hAnsi="Times New Roman" w:cs="Times New Roman"/>
          <w:b/>
          <w:bCs/>
          <w:sz w:val="28"/>
          <w:szCs w:val="28"/>
          <w:lang w:val="uk-UA" w:eastAsia="ru-RU"/>
        </w:rPr>
      </w:pPr>
      <w:r>
        <w:rPr>
          <w:rFonts w:ascii="Times New Roman" w:eastAsia="Times New Roman" w:hAnsi="Times New Roman" w:cs="Times New Roman"/>
          <w:b/>
          <w:bCs/>
          <w:sz w:val="28"/>
          <w:szCs w:val="28"/>
          <w:lang w:val="uk-UA" w:eastAsia="ru-RU"/>
        </w:rPr>
        <w:tab/>
      </w:r>
    </w:p>
    <w:p w:rsidR="007B2873" w:rsidRDefault="007B2873" w:rsidP="007B2873">
      <w:pPr>
        <w:tabs>
          <w:tab w:val="left" w:pos="1710"/>
          <w:tab w:val="center" w:pos="4677"/>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b/>
          <w:bCs/>
          <w:sz w:val="28"/>
          <w:szCs w:val="28"/>
          <w:lang w:val="uk-UA" w:eastAsia="ru-RU"/>
        </w:rPr>
        <w:t>V. Основні напрямки реалізації Програми:</w:t>
      </w:r>
    </w:p>
    <w:p w:rsidR="007B2873" w:rsidRDefault="007B2873" w:rsidP="007B2873">
      <w:pPr>
        <w:spacing w:after="0" w:line="240" w:lineRule="auto"/>
        <w:ind w:left="440"/>
        <w:jc w:val="both"/>
        <w:rPr>
          <w:rFonts w:ascii="Times New Roman" w:eastAsia="Times New Roman" w:hAnsi="Times New Roman" w:cs="Times New Roman"/>
          <w:sz w:val="28"/>
          <w:szCs w:val="28"/>
          <w:lang w:val="uk-UA" w:eastAsia="ru-RU"/>
        </w:rPr>
      </w:pPr>
    </w:p>
    <w:p w:rsidR="007B2873" w:rsidRDefault="007B2873" w:rsidP="007B2873">
      <w:pPr>
        <w:spacing w:after="0" w:line="240" w:lineRule="auto"/>
        <w:ind w:left="440"/>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Основними напрямками реалізації Програми є:</w:t>
      </w:r>
    </w:p>
    <w:p w:rsidR="007B2873" w:rsidRDefault="00AD2179" w:rsidP="007B2873">
      <w:pPr>
        <w:spacing w:after="124" w:line="240" w:lineRule="auto"/>
        <w:ind w:right="20" w:firstLine="440"/>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color w:val="000000"/>
          <w:sz w:val="28"/>
          <w:szCs w:val="28"/>
          <w:lang w:val="uk-UA" w:eastAsia="ru-RU"/>
        </w:rPr>
        <w:t xml:space="preserve">- </w:t>
      </w:r>
      <w:r w:rsidR="007B2873">
        <w:rPr>
          <w:rFonts w:ascii="Times New Roman" w:eastAsia="Times New Roman" w:hAnsi="Times New Roman" w:cs="Times New Roman"/>
          <w:sz w:val="28"/>
          <w:szCs w:val="28"/>
          <w:lang w:val="uk-UA" w:eastAsia="ru-RU"/>
        </w:rPr>
        <w:t>створення місцевого матеріального резерву для виконання заходів, спрямованих на запобігання, ліквідацію надзвичайних ситуацій їх наслідків і надання термінової допомоги постраждалому населенн</w:t>
      </w:r>
      <w:r>
        <w:rPr>
          <w:rFonts w:ascii="Times New Roman" w:eastAsia="Times New Roman" w:hAnsi="Times New Roman" w:cs="Times New Roman"/>
          <w:sz w:val="28"/>
          <w:szCs w:val="28"/>
          <w:lang w:val="uk-UA" w:eastAsia="ru-RU"/>
        </w:rPr>
        <w:t>ю, покладається на селищну раду</w:t>
      </w:r>
      <w:r w:rsidR="007B2873">
        <w:rPr>
          <w:rFonts w:ascii="Times New Roman" w:eastAsia="Times New Roman" w:hAnsi="Times New Roman" w:cs="Times New Roman"/>
          <w:sz w:val="28"/>
          <w:szCs w:val="28"/>
          <w:lang w:val="uk-UA" w:eastAsia="ru-RU"/>
        </w:rPr>
        <w:t xml:space="preserve"> через сектор взаємодії з правоохоронними органами, оборонної і мобілізаційної роботи,надзвичайних ситуацій,цивільного захисту та охорони праці селищної ради. </w:t>
      </w:r>
    </w:p>
    <w:p w:rsidR="007B2873" w:rsidRDefault="00AD2179" w:rsidP="007B2873">
      <w:pPr>
        <w:tabs>
          <w:tab w:val="left" w:pos="7513"/>
        </w:tabs>
        <w:spacing w:after="0" w:line="240" w:lineRule="auto"/>
        <w:ind w:right="20" w:firstLine="440"/>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color w:val="000000"/>
          <w:sz w:val="28"/>
          <w:szCs w:val="28"/>
          <w:lang w:val="uk-UA" w:eastAsia="ru-RU"/>
        </w:rPr>
        <w:t>-</w:t>
      </w:r>
      <w:r w:rsidR="007B2873">
        <w:rPr>
          <w:rFonts w:ascii="Times New Roman" w:eastAsia="Times New Roman" w:hAnsi="Times New Roman" w:cs="Times New Roman"/>
          <w:color w:val="000000"/>
          <w:sz w:val="28"/>
          <w:szCs w:val="28"/>
          <w:lang w:val="uk-UA" w:eastAsia="ru-RU"/>
        </w:rPr>
        <w:t xml:space="preserve"> </w:t>
      </w:r>
      <w:r w:rsidR="007B2873">
        <w:rPr>
          <w:rFonts w:ascii="Times New Roman" w:eastAsia="Times New Roman" w:hAnsi="Times New Roman" w:cs="Times New Roman"/>
          <w:sz w:val="28"/>
          <w:szCs w:val="28"/>
          <w:lang w:val="uk-UA" w:eastAsia="ru-RU"/>
        </w:rPr>
        <w:t>створення на підприємствах, в установах та організаціях, незалежно від форм власності та підпорядкування, об’єктового матеріального запасу для запобігання, ліквідації надзвичайних ситуацій їх наслідків, проведення невідкладних відновлювальних робіт, покладається на керівників цих підприємств, установ та організацій.</w:t>
      </w:r>
    </w:p>
    <w:p w:rsidR="007B2873" w:rsidRDefault="007B2873" w:rsidP="007B2873">
      <w:pPr>
        <w:spacing w:after="0" w:line="240" w:lineRule="auto"/>
        <w:ind w:left="440" w:right="20"/>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lastRenderedPageBreak/>
        <w:t> </w:t>
      </w:r>
    </w:p>
    <w:p w:rsidR="007B2873" w:rsidRDefault="007B2873" w:rsidP="007B2873">
      <w:pPr>
        <w:spacing w:before="100" w:beforeAutospacing="1" w:after="100" w:afterAutospacing="1"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b/>
          <w:bCs/>
          <w:sz w:val="28"/>
          <w:szCs w:val="28"/>
          <w:lang w:val="uk-UA" w:eastAsia="ru-RU"/>
        </w:rPr>
        <w:t>VI. Контроль за виконанням Програми:</w:t>
      </w:r>
    </w:p>
    <w:p w:rsidR="007B2873" w:rsidRDefault="007B2873" w:rsidP="007B2873">
      <w:pPr>
        <w:spacing w:after="0" w:line="240" w:lineRule="auto"/>
        <w:ind w:firstLine="708"/>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Відповідальність за створення та накопичення резервів покладається на селищного голову та керівників, установ,організацій.</w:t>
      </w:r>
    </w:p>
    <w:p w:rsidR="007B2873" w:rsidRDefault="007B2873" w:rsidP="007B2873">
      <w:pPr>
        <w:spacing w:after="0" w:line="240" w:lineRule="auto"/>
        <w:ind w:firstLine="708"/>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Сектор взаємодії з правоохоронними органами, оборонної і мобілізаційної роботи, надзвичайних ситуацій, цивільного захисту та охорони праці здійснює методичне керівництво і контроль за створенням, зберіганням, використанням та поповненням місцевого та об’єктового резервів для запобігання, ліквідації надзвичайних ситуацій та їх наслідків.</w:t>
      </w:r>
    </w:p>
    <w:p w:rsidR="007B2873" w:rsidRPr="00F25663" w:rsidRDefault="007B2873" w:rsidP="007B2873">
      <w:pPr>
        <w:spacing w:after="0" w:line="240" w:lineRule="auto"/>
        <w:ind w:firstLine="708"/>
        <w:jc w:val="both"/>
        <w:rPr>
          <w:rFonts w:ascii="Times New Roman" w:eastAsia="Times New Roman" w:hAnsi="Times New Roman" w:cs="Times New Roman"/>
          <w:color w:val="000000" w:themeColor="text1"/>
          <w:sz w:val="28"/>
          <w:szCs w:val="28"/>
          <w:lang w:val="uk-UA" w:eastAsia="ru-RU"/>
        </w:rPr>
      </w:pPr>
      <w:r w:rsidRPr="00F25663">
        <w:rPr>
          <w:rFonts w:ascii="Times New Roman" w:eastAsia="Times New Roman" w:hAnsi="Times New Roman" w:cs="Times New Roman"/>
          <w:color w:val="000000" w:themeColor="text1"/>
          <w:sz w:val="28"/>
          <w:szCs w:val="28"/>
          <w:lang w:val="uk-UA" w:eastAsia="ru-RU"/>
        </w:rPr>
        <w:t>Контроль за виконанням Програми здійснюється комісією селищної ради з питань житлово-комунального господарства,</w:t>
      </w:r>
      <w:r w:rsidR="00CB2925" w:rsidRPr="00F25663">
        <w:rPr>
          <w:rFonts w:ascii="Times New Roman" w:eastAsia="Times New Roman" w:hAnsi="Times New Roman" w:cs="Times New Roman"/>
          <w:color w:val="000000" w:themeColor="text1"/>
          <w:sz w:val="28"/>
          <w:szCs w:val="28"/>
          <w:lang w:val="uk-UA" w:eastAsia="ru-RU"/>
        </w:rPr>
        <w:t xml:space="preserve"> </w:t>
      </w:r>
      <w:r w:rsidRPr="00F25663">
        <w:rPr>
          <w:rFonts w:ascii="Times New Roman" w:eastAsia="Times New Roman" w:hAnsi="Times New Roman" w:cs="Times New Roman"/>
          <w:color w:val="000000" w:themeColor="text1"/>
          <w:sz w:val="28"/>
          <w:szCs w:val="28"/>
          <w:lang w:val="uk-UA" w:eastAsia="ru-RU"/>
        </w:rPr>
        <w:t>комунальної власності, будівництва</w:t>
      </w:r>
      <w:r w:rsidR="00F25663" w:rsidRPr="00F25663">
        <w:rPr>
          <w:rFonts w:ascii="Times New Roman" w:eastAsia="Times New Roman" w:hAnsi="Times New Roman" w:cs="Times New Roman"/>
          <w:color w:val="000000" w:themeColor="text1"/>
          <w:sz w:val="28"/>
          <w:szCs w:val="28"/>
          <w:lang w:val="uk-UA" w:eastAsia="ru-RU"/>
        </w:rPr>
        <w:t>,</w:t>
      </w:r>
      <w:r w:rsidRPr="00F25663">
        <w:rPr>
          <w:rFonts w:ascii="Times New Roman" w:eastAsia="Times New Roman" w:hAnsi="Times New Roman" w:cs="Times New Roman"/>
          <w:color w:val="000000" w:themeColor="text1"/>
          <w:sz w:val="28"/>
          <w:szCs w:val="28"/>
          <w:lang w:val="uk-UA" w:eastAsia="ru-RU"/>
        </w:rPr>
        <w:t xml:space="preserve"> земельних відносин та питань надзвичайних ситуацій.</w:t>
      </w:r>
    </w:p>
    <w:p w:rsidR="007B2873" w:rsidRDefault="007B2873" w:rsidP="007B2873">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w:t>
      </w:r>
    </w:p>
    <w:p w:rsidR="007B2873" w:rsidRDefault="007B2873" w:rsidP="007B2873">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b/>
          <w:bCs/>
          <w:sz w:val="28"/>
          <w:szCs w:val="28"/>
          <w:lang w:val="uk-UA" w:eastAsia="ru-RU"/>
        </w:rPr>
        <w:t>VII. Основні заходи реалізації Програми:</w:t>
      </w:r>
    </w:p>
    <w:p w:rsidR="007B2873" w:rsidRDefault="007B2873" w:rsidP="007B2873">
      <w:pPr>
        <w:spacing w:after="0" w:line="240" w:lineRule="auto"/>
        <w:ind w:firstLine="708"/>
        <w:jc w:val="both"/>
        <w:rPr>
          <w:rFonts w:ascii="Times New Roman" w:eastAsia="Times New Roman" w:hAnsi="Times New Roman" w:cs="Times New Roman"/>
          <w:b/>
          <w:bCs/>
          <w:sz w:val="28"/>
          <w:szCs w:val="28"/>
          <w:lang w:val="uk-UA" w:eastAsia="ru-RU"/>
        </w:rPr>
      </w:pPr>
      <w:r>
        <w:rPr>
          <w:rFonts w:ascii="Times New Roman" w:eastAsia="Times New Roman" w:hAnsi="Times New Roman" w:cs="Times New Roman"/>
          <w:b/>
          <w:bCs/>
          <w:sz w:val="28"/>
          <w:szCs w:val="28"/>
          <w:lang w:val="uk-UA" w:eastAsia="ru-RU"/>
        </w:rPr>
        <w:t>1. Визначення максимально гіпотетичної (прогнозованої) надзвичайної ситуації, характерної для конкретної території, об’єкта, а також передбаченого обсягу робіт з ліквідації її наслідків</w:t>
      </w:r>
    </w:p>
    <w:p w:rsidR="007B2873" w:rsidRDefault="007B2873" w:rsidP="007B2873">
      <w:pPr>
        <w:spacing w:after="0" w:line="240" w:lineRule="auto"/>
        <w:ind w:firstLine="708"/>
        <w:jc w:val="both"/>
        <w:rPr>
          <w:rFonts w:ascii="Times New Roman" w:eastAsia="Times New Roman" w:hAnsi="Times New Roman" w:cs="Times New Roman"/>
          <w:sz w:val="28"/>
          <w:szCs w:val="28"/>
          <w:lang w:val="uk-UA" w:eastAsia="ru-RU"/>
        </w:rPr>
      </w:pPr>
    </w:p>
    <w:p w:rsidR="007B2873" w:rsidRDefault="007B2873" w:rsidP="007B2873">
      <w:pPr>
        <w:spacing w:after="0" w:line="240" w:lineRule="auto"/>
        <w:ind w:firstLine="708"/>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Сектором взаємодії з правоохоронними органами, оборонної і мобілізаційної роботи, надзвичайних ситуацій, цивільного захисту та охорони праці визначено максимально гіпотетичні надзвичайні ситуації та відпрацьовано План реагування на надзвичайні ситуації Козелецької територіальної підсистеми Єдиної державної системи запобігання та реагування на надзвичайні ситуації техногенного та природного характеру.</w:t>
      </w:r>
    </w:p>
    <w:p w:rsidR="007B2873" w:rsidRDefault="007B2873" w:rsidP="007B2873">
      <w:pPr>
        <w:spacing w:after="0" w:line="240" w:lineRule="auto"/>
        <w:ind w:firstLine="708"/>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Відповідальні – сектор взаємодії з правоохоронними органами, оборонної і мобілізаційної роботи, надзвичайних ситуацій, цивільного захисту та охорони праці селищної ради.</w:t>
      </w:r>
    </w:p>
    <w:p w:rsidR="007B2873" w:rsidRDefault="007B2873" w:rsidP="007B2873">
      <w:pPr>
        <w:spacing w:after="0" w:line="240" w:lineRule="auto"/>
        <w:ind w:firstLine="708"/>
        <w:jc w:val="both"/>
        <w:rPr>
          <w:rFonts w:ascii="Times New Roman" w:eastAsia="Times New Roman" w:hAnsi="Times New Roman" w:cs="Times New Roman"/>
          <w:sz w:val="28"/>
          <w:szCs w:val="28"/>
          <w:lang w:val="uk-UA" w:eastAsia="ru-RU"/>
        </w:rPr>
      </w:pPr>
    </w:p>
    <w:p w:rsidR="007B2873" w:rsidRDefault="007B2873" w:rsidP="007B2873">
      <w:pPr>
        <w:spacing w:after="0" w:line="240" w:lineRule="auto"/>
        <w:ind w:firstLine="709"/>
        <w:jc w:val="both"/>
        <w:rPr>
          <w:rFonts w:ascii="Times New Roman" w:eastAsia="Times New Roman" w:hAnsi="Times New Roman" w:cs="Times New Roman"/>
          <w:b/>
          <w:bCs/>
          <w:sz w:val="28"/>
          <w:szCs w:val="28"/>
          <w:lang w:val="uk-UA" w:eastAsia="ru-RU"/>
        </w:rPr>
      </w:pPr>
      <w:r>
        <w:rPr>
          <w:rFonts w:ascii="Times New Roman" w:eastAsia="Times New Roman" w:hAnsi="Times New Roman" w:cs="Times New Roman"/>
          <w:b/>
          <w:bCs/>
          <w:sz w:val="28"/>
          <w:szCs w:val="28"/>
          <w:lang w:val="uk-UA" w:eastAsia="ru-RU"/>
        </w:rPr>
        <w:t>2. Визначення номенклатури, обсягів та норм накопичення матеріальних резервів місцевого та об’єктового рівнів</w:t>
      </w:r>
    </w:p>
    <w:p w:rsidR="007B2873" w:rsidRDefault="007B2873" w:rsidP="007B2873">
      <w:pPr>
        <w:spacing w:after="0" w:line="240" w:lineRule="auto"/>
        <w:ind w:firstLine="709"/>
        <w:jc w:val="both"/>
        <w:rPr>
          <w:rFonts w:ascii="Times New Roman" w:eastAsia="Times New Roman" w:hAnsi="Times New Roman" w:cs="Times New Roman"/>
          <w:sz w:val="28"/>
          <w:szCs w:val="28"/>
          <w:lang w:val="uk-UA" w:eastAsia="ru-RU"/>
        </w:rPr>
      </w:pPr>
    </w:p>
    <w:p w:rsidR="007B2873" w:rsidRDefault="007B2873" w:rsidP="007B2873">
      <w:pPr>
        <w:spacing w:after="0" w:line="24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Номенклатура обсягів та норм накопичення матеріальних резервів місцевого та об’єктового рівнів визначається і затверджується розпорядженням селищного голови та наказами керівників підприємств, установ, організацій.</w:t>
      </w:r>
    </w:p>
    <w:p w:rsidR="007B2873" w:rsidRDefault="007B2873" w:rsidP="007B2873">
      <w:pPr>
        <w:spacing w:after="0" w:line="24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Відповідальні – сектор взаємодії з правоохоронними органами, оборонної і мобілізаційної роботи, надзвичайних ситуацій, цивільного захисту та охорони праці.</w:t>
      </w:r>
    </w:p>
    <w:p w:rsidR="001C0172" w:rsidRDefault="001C0172" w:rsidP="001C0172">
      <w:pPr>
        <w:spacing w:after="0" w:line="240" w:lineRule="auto"/>
        <w:jc w:val="both"/>
        <w:rPr>
          <w:rFonts w:ascii="Times New Roman" w:eastAsia="Times New Roman" w:hAnsi="Times New Roman" w:cs="Times New Roman"/>
          <w:b/>
          <w:bCs/>
          <w:sz w:val="28"/>
          <w:szCs w:val="28"/>
          <w:lang w:val="uk-UA" w:eastAsia="ru-RU"/>
        </w:rPr>
      </w:pPr>
    </w:p>
    <w:p w:rsidR="007B2873" w:rsidRDefault="007B2873" w:rsidP="001C0172">
      <w:pPr>
        <w:spacing w:after="0" w:line="240" w:lineRule="auto"/>
        <w:ind w:firstLine="708"/>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b/>
          <w:bCs/>
          <w:sz w:val="28"/>
          <w:szCs w:val="28"/>
          <w:lang w:val="uk-UA" w:eastAsia="ru-RU"/>
        </w:rPr>
        <w:t>3. Погодження номенклатури й обсягів матеріальних резервів різних рівнів</w:t>
      </w:r>
    </w:p>
    <w:p w:rsidR="007B2873" w:rsidRDefault="007B2873" w:rsidP="007B2873">
      <w:pPr>
        <w:spacing w:after="0" w:line="240" w:lineRule="auto"/>
        <w:ind w:firstLine="709"/>
        <w:jc w:val="both"/>
        <w:rPr>
          <w:rFonts w:ascii="Times New Roman" w:eastAsia="Times New Roman" w:hAnsi="Times New Roman" w:cs="Times New Roman"/>
          <w:color w:val="0D0D0D" w:themeColor="text1" w:themeTint="F2"/>
          <w:sz w:val="28"/>
          <w:szCs w:val="28"/>
          <w:lang w:val="uk-UA" w:eastAsia="ru-RU"/>
        </w:rPr>
      </w:pPr>
      <w:r>
        <w:rPr>
          <w:rFonts w:ascii="Times New Roman" w:eastAsia="Times New Roman" w:hAnsi="Times New Roman" w:cs="Times New Roman"/>
          <w:color w:val="0D0D0D" w:themeColor="text1" w:themeTint="F2"/>
          <w:sz w:val="28"/>
          <w:szCs w:val="28"/>
          <w:lang w:val="uk-UA" w:eastAsia="ru-RU"/>
        </w:rPr>
        <w:t>Погодження</w:t>
      </w:r>
      <w:r>
        <w:rPr>
          <w:rFonts w:ascii="Times New Roman" w:eastAsia="Times New Roman" w:hAnsi="Times New Roman" w:cs="Times New Roman"/>
          <w:sz w:val="28"/>
          <w:szCs w:val="28"/>
          <w:lang w:val="uk-UA" w:eastAsia="ru-RU"/>
        </w:rPr>
        <w:t xml:space="preserve"> з сектором взаємодії з правоохоронними органами, оборонної і мобілізаційної роботи, надзвичайних ситуацій, цивільного захисту та охорони праці номенклатури й обсягів резерву місцевого та об’єктового рівня підприємств,установ, організацій об’єкти які не увійшли до переліку об’єктів підвищеної небезпеки.</w:t>
      </w:r>
    </w:p>
    <w:p w:rsidR="007B2873" w:rsidRDefault="007B2873" w:rsidP="007B2873">
      <w:pPr>
        <w:spacing w:after="0" w:line="240" w:lineRule="auto"/>
        <w:ind w:firstLine="708"/>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lastRenderedPageBreak/>
        <w:t>Відповідальні – сектор взаємодії з правоохоронними органами, оборонної і мобілізаційної роботи, надзвичайних ситуацій, цивільного захисту та охорони праці.</w:t>
      </w:r>
    </w:p>
    <w:p w:rsidR="007B2873" w:rsidRDefault="007B2873" w:rsidP="007B2873">
      <w:pPr>
        <w:spacing w:after="0" w:line="240" w:lineRule="auto"/>
        <w:ind w:firstLine="708"/>
        <w:jc w:val="both"/>
        <w:rPr>
          <w:rFonts w:ascii="Times New Roman" w:eastAsia="Times New Roman" w:hAnsi="Times New Roman" w:cs="Times New Roman"/>
          <w:b/>
          <w:bCs/>
          <w:sz w:val="28"/>
          <w:szCs w:val="28"/>
          <w:lang w:val="uk-UA" w:eastAsia="ru-RU"/>
        </w:rPr>
      </w:pPr>
    </w:p>
    <w:p w:rsidR="007B2873" w:rsidRPr="00887697" w:rsidRDefault="007B2873" w:rsidP="007B2873">
      <w:pPr>
        <w:spacing w:after="0" w:line="240" w:lineRule="auto"/>
        <w:ind w:firstLine="708"/>
        <w:jc w:val="both"/>
        <w:rPr>
          <w:rFonts w:ascii="Times New Roman" w:eastAsia="Times New Roman" w:hAnsi="Times New Roman" w:cs="Times New Roman"/>
          <w:b/>
          <w:bCs/>
          <w:color w:val="000000" w:themeColor="text1"/>
          <w:sz w:val="28"/>
          <w:szCs w:val="28"/>
          <w:lang w:val="uk-UA" w:eastAsia="ru-RU"/>
        </w:rPr>
      </w:pPr>
      <w:r w:rsidRPr="00887697">
        <w:rPr>
          <w:rFonts w:ascii="Times New Roman" w:eastAsia="Times New Roman" w:hAnsi="Times New Roman" w:cs="Times New Roman"/>
          <w:b/>
          <w:bCs/>
          <w:color w:val="000000" w:themeColor="text1"/>
          <w:sz w:val="28"/>
          <w:szCs w:val="28"/>
          <w:lang w:val="uk-UA" w:eastAsia="ru-RU"/>
        </w:rPr>
        <w:t>4.Створення умов щодо зберігання матеріальних цінностей</w:t>
      </w:r>
    </w:p>
    <w:p w:rsidR="007B2873" w:rsidRPr="00887697" w:rsidRDefault="007B2873" w:rsidP="007B2873">
      <w:pPr>
        <w:spacing w:after="0" w:line="240" w:lineRule="auto"/>
        <w:ind w:left="20" w:right="40" w:firstLine="688"/>
        <w:jc w:val="both"/>
        <w:rPr>
          <w:rFonts w:ascii="Times New Roman" w:eastAsia="Times New Roman" w:hAnsi="Times New Roman" w:cs="Times New Roman"/>
          <w:color w:val="000000" w:themeColor="text1"/>
          <w:sz w:val="28"/>
          <w:szCs w:val="28"/>
          <w:lang w:val="uk-UA" w:eastAsia="ru-RU"/>
        </w:rPr>
      </w:pPr>
      <w:r w:rsidRPr="00887697">
        <w:rPr>
          <w:rFonts w:ascii="Times New Roman" w:eastAsia="Times New Roman" w:hAnsi="Times New Roman" w:cs="Times New Roman"/>
          <w:color w:val="000000" w:themeColor="text1"/>
          <w:sz w:val="28"/>
          <w:szCs w:val="28"/>
          <w:lang w:val="uk-UA" w:eastAsia="ru-RU"/>
        </w:rPr>
        <w:t>Створення умов щодо зберігання матеріального резерву покладається:</w:t>
      </w:r>
    </w:p>
    <w:p w:rsidR="007B2873" w:rsidRPr="00887697" w:rsidRDefault="007B2873" w:rsidP="007B2873">
      <w:pPr>
        <w:pStyle w:val="a5"/>
        <w:numPr>
          <w:ilvl w:val="0"/>
          <w:numId w:val="2"/>
        </w:numPr>
        <w:spacing w:after="0" w:line="240" w:lineRule="auto"/>
        <w:ind w:right="40"/>
        <w:jc w:val="both"/>
        <w:rPr>
          <w:rFonts w:ascii="Times New Roman" w:eastAsia="Times New Roman" w:hAnsi="Times New Roman"/>
          <w:color w:val="000000" w:themeColor="text1"/>
          <w:sz w:val="28"/>
          <w:szCs w:val="28"/>
          <w:lang w:eastAsia="ru-RU"/>
        </w:rPr>
      </w:pPr>
      <w:r w:rsidRPr="00887697">
        <w:rPr>
          <w:rFonts w:ascii="Times New Roman" w:eastAsia="Times New Roman" w:hAnsi="Times New Roman"/>
          <w:color w:val="000000" w:themeColor="text1"/>
          <w:sz w:val="28"/>
          <w:szCs w:val="28"/>
          <w:lang w:eastAsia="ru-RU"/>
        </w:rPr>
        <w:t>місцевого - на селищного голову;</w:t>
      </w:r>
    </w:p>
    <w:p w:rsidR="007B2873" w:rsidRPr="00887697" w:rsidRDefault="007B2873" w:rsidP="007B2873">
      <w:pPr>
        <w:pStyle w:val="a5"/>
        <w:numPr>
          <w:ilvl w:val="0"/>
          <w:numId w:val="2"/>
        </w:numPr>
        <w:spacing w:after="0" w:line="240" w:lineRule="auto"/>
        <w:ind w:right="40"/>
        <w:jc w:val="both"/>
        <w:rPr>
          <w:rFonts w:ascii="Times New Roman" w:eastAsia="Times New Roman" w:hAnsi="Times New Roman"/>
          <w:color w:val="000000" w:themeColor="text1"/>
          <w:sz w:val="28"/>
          <w:szCs w:val="28"/>
          <w:lang w:eastAsia="ru-RU"/>
        </w:rPr>
      </w:pPr>
      <w:r w:rsidRPr="00887697">
        <w:rPr>
          <w:rFonts w:ascii="Times New Roman" w:eastAsia="Times New Roman" w:hAnsi="Times New Roman"/>
          <w:color w:val="000000" w:themeColor="text1"/>
          <w:sz w:val="28"/>
          <w:szCs w:val="28"/>
          <w:lang w:eastAsia="ru-RU"/>
        </w:rPr>
        <w:t>об’єктового - на керівників підприємств, установ, організацій     незалежно від форм власності та підпорядкування.</w:t>
      </w:r>
    </w:p>
    <w:p w:rsidR="007B2873" w:rsidRPr="00887697" w:rsidRDefault="007B2873" w:rsidP="007B2873">
      <w:pPr>
        <w:spacing w:after="0" w:line="240" w:lineRule="auto"/>
        <w:ind w:right="40"/>
        <w:jc w:val="both"/>
        <w:rPr>
          <w:rFonts w:ascii="Times New Roman" w:eastAsia="Times New Roman" w:hAnsi="Times New Roman" w:cs="Times New Roman"/>
          <w:color w:val="000000" w:themeColor="text1"/>
          <w:sz w:val="28"/>
          <w:szCs w:val="28"/>
          <w:lang w:val="uk-UA" w:eastAsia="ru-RU"/>
        </w:rPr>
      </w:pPr>
      <w:r w:rsidRPr="00887697">
        <w:rPr>
          <w:rFonts w:ascii="Times New Roman" w:eastAsia="Times New Roman" w:hAnsi="Times New Roman" w:cs="Times New Roman"/>
          <w:color w:val="000000" w:themeColor="text1"/>
          <w:sz w:val="28"/>
          <w:szCs w:val="28"/>
          <w:lang w:val="uk-UA" w:eastAsia="ru-RU"/>
        </w:rPr>
        <w:t>Відповідальні — сектор взаємодії з правоохоронними органами, оборонної і мобілізаційної роботи,надзвичайних ситуацій, цивільного захисту та охорони праці.</w:t>
      </w:r>
    </w:p>
    <w:p w:rsidR="007B2873" w:rsidRDefault="007B2873" w:rsidP="007B2873">
      <w:pPr>
        <w:spacing w:after="0" w:line="240" w:lineRule="auto"/>
        <w:ind w:right="40"/>
        <w:jc w:val="center"/>
        <w:rPr>
          <w:rFonts w:ascii="Times New Roman" w:eastAsia="Times New Roman" w:hAnsi="Times New Roman" w:cs="Times New Roman"/>
          <w:b/>
          <w:bCs/>
          <w:sz w:val="28"/>
          <w:szCs w:val="28"/>
          <w:lang w:val="uk-UA" w:eastAsia="ru-RU"/>
        </w:rPr>
      </w:pPr>
    </w:p>
    <w:p w:rsidR="007B2873" w:rsidRDefault="007B2873" w:rsidP="007B2873">
      <w:pPr>
        <w:spacing w:after="0" w:line="240" w:lineRule="auto"/>
        <w:ind w:right="40" w:firstLine="708"/>
        <w:rPr>
          <w:rFonts w:ascii="Times New Roman" w:eastAsia="Times New Roman" w:hAnsi="Times New Roman" w:cs="Times New Roman"/>
          <w:b/>
          <w:bCs/>
          <w:color w:val="000000" w:themeColor="text1"/>
          <w:sz w:val="28"/>
          <w:szCs w:val="28"/>
          <w:lang w:val="uk-UA" w:eastAsia="ru-RU"/>
        </w:rPr>
      </w:pPr>
      <w:r>
        <w:rPr>
          <w:rFonts w:ascii="Times New Roman" w:eastAsia="Times New Roman" w:hAnsi="Times New Roman" w:cs="Times New Roman"/>
          <w:b/>
          <w:bCs/>
          <w:color w:val="000000" w:themeColor="text1"/>
          <w:sz w:val="28"/>
          <w:szCs w:val="28"/>
          <w:lang w:val="uk-UA" w:eastAsia="ru-RU"/>
        </w:rPr>
        <w:t>5.Створення місцевого мат</w:t>
      </w:r>
      <w:r w:rsidR="00887697">
        <w:rPr>
          <w:rFonts w:ascii="Times New Roman" w:eastAsia="Times New Roman" w:hAnsi="Times New Roman" w:cs="Times New Roman"/>
          <w:b/>
          <w:bCs/>
          <w:color w:val="000000" w:themeColor="text1"/>
          <w:sz w:val="28"/>
          <w:szCs w:val="28"/>
          <w:lang w:val="uk-UA" w:eastAsia="ru-RU"/>
        </w:rPr>
        <w:t>еріального резерву у термін 2022-2025</w:t>
      </w:r>
      <w:r>
        <w:rPr>
          <w:rFonts w:ascii="Times New Roman" w:eastAsia="Times New Roman" w:hAnsi="Times New Roman" w:cs="Times New Roman"/>
          <w:b/>
          <w:bCs/>
          <w:color w:val="000000" w:themeColor="text1"/>
          <w:sz w:val="28"/>
          <w:szCs w:val="28"/>
          <w:lang w:val="uk-UA" w:eastAsia="ru-RU"/>
        </w:rPr>
        <w:t xml:space="preserve">                  </w:t>
      </w:r>
    </w:p>
    <w:p w:rsidR="007B2873" w:rsidRDefault="007B2873" w:rsidP="007B2873">
      <w:pPr>
        <w:tabs>
          <w:tab w:val="left" w:pos="4284"/>
        </w:tabs>
        <w:spacing w:after="0" w:line="240" w:lineRule="auto"/>
        <w:ind w:right="40" w:firstLine="708"/>
        <w:rPr>
          <w:rFonts w:ascii="Times New Roman" w:eastAsia="Times New Roman" w:hAnsi="Times New Roman" w:cs="Times New Roman"/>
          <w:b/>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ab/>
      </w:r>
      <w:r w:rsidR="00D70E54">
        <w:rPr>
          <w:rFonts w:ascii="Times New Roman" w:eastAsia="Times New Roman" w:hAnsi="Times New Roman" w:cs="Times New Roman"/>
          <w:b/>
          <w:color w:val="000000" w:themeColor="text1"/>
          <w:sz w:val="28"/>
          <w:szCs w:val="28"/>
          <w:lang w:val="uk-UA" w:eastAsia="ru-RU"/>
        </w:rPr>
        <w:t>років</w:t>
      </w:r>
    </w:p>
    <w:p w:rsidR="007B2873" w:rsidRDefault="007B2873" w:rsidP="007B2873">
      <w:pPr>
        <w:spacing w:after="0" w:line="240" w:lineRule="auto"/>
        <w:ind w:left="20" w:firstLine="688"/>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Відповідальні за</w:t>
      </w:r>
      <w:r>
        <w:rPr>
          <w:rFonts w:ascii="Times New Roman" w:eastAsia="Times New Roman" w:hAnsi="Times New Roman" w:cs="Times New Roman"/>
          <w:b/>
          <w:bCs/>
          <w:color w:val="000000" w:themeColor="text1"/>
          <w:sz w:val="28"/>
          <w:szCs w:val="28"/>
          <w:lang w:val="uk-UA" w:eastAsia="ru-RU"/>
        </w:rPr>
        <w:t xml:space="preserve"> </w:t>
      </w:r>
      <w:r>
        <w:rPr>
          <w:rFonts w:ascii="Times New Roman" w:eastAsia="Times New Roman" w:hAnsi="Times New Roman" w:cs="Times New Roman"/>
          <w:bCs/>
          <w:color w:val="000000" w:themeColor="text1"/>
          <w:sz w:val="28"/>
          <w:szCs w:val="28"/>
          <w:lang w:val="uk-UA" w:eastAsia="ru-RU"/>
        </w:rPr>
        <w:t>створення місцевого матеріального резерву - селищний голова</w:t>
      </w:r>
      <w:r>
        <w:rPr>
          <w:rFonts w:ascii="Times New Roman" w:eastAsia="Times New Roman" w:hAnsi="Times New Roman" w:cs="Times New Roman"/>
          <w:b/>
          <w:bCs/>
          <w:color w:val="000000" w:themeColor="text1"/>
          <w:sz w:val="28"/>
          <w:szCs w:val="28"/>
          <w:lang w:val="uk-UA" w:eastAsia="ru-RU"/>
        </w:rPr>
        <w:t>,</w:t>
      </w:r>
      <w:r>
        <w:rPr>
          <w:rFonts w:ascii="Times New Roman" w:eastAsia="Times New Roman" w:hAnsi="Times New Roman" w:cs="Times New Roman"/>
          <w:color w:val="000000" w:themeColor="text1"/>
          <w:sz w:val="28"/>
          <w:szCs w:val="28"/>
          <w:lang w:val="uk-UA" w:eastAsia="ru-RU"/>
        </w:rPr>
        <w:t xml:space="preserve"> сектор взаємодії з правоохоронними органами, оборонної і мобілізаційної роботи, надзвичайних ситуацій, цивільного захисту та охорони праці. </w:t>
      </w:r>
    </w:p>
    <w:p w:rsidR="007B2873" w:rsidRDefault="007B2873" w:rsidP="007B2873">
      <w:pPr>
        <w:spacing w:after="0" w:line="240" w:lineRule="auto"/>
        <w:ind w:right="40"/>
        <w:jc w:val="center"/>
        <w:rPr>
          <w:rFonts w:ascii="Times New Roman" w:eastAsia="Times New Roman" w:hAnsi="Times New Roman" w:cs="Times New Roman"/>
          <w:b/>
          <w:bCs/>
          <w:color w:val="000000" w:themeColor="text1"/>
          <w:sz w:val="28"/>
          <w:szCs w:val="28"/>
          <w:lang w:val="uk-UA" w:eastAsia="ru-RU"/>
        </w:rPr>
      </w:pPr>
    </w:p>
    <w:p w:rsidR="007B2873" w:rsidRDefault="007B2873" w:rsidP="007B2873">
      <w:pPr>
        <w:spacing w:after="0" w:line="240" w:lineRule="auto"/>
        <w:ind w:right="40" w:firstLine="708"/>
        <w:jc w:val="center"/>
        <w:rPr>
          <w:rFonts w:ascii="Times New Roman" w:eastAsia="Times New Roman" w:hAnsi="Times New Roman" w:cs="Times New Roman"/>
          <w:b/>
          <w:bCs/>
          <w:sz w:val="28"/>
          <w:szCs w:val="28"/>
          <w:lang w:val="uk-UA" w:eastAsia="ru-RU"/>
        </w:rPr>
      </w:pPr>
      <w:r>
        <w:rPr>
          <w:rFonts w:ascii="Times New Roman" w:eastAsia="Times New Roman" w:hAnsi="Times New Roman" w:cs="Times New Roman"/>
          <w:b/>
          <w:bCs/>
          <w:sz w:val="28"/>
          <w:szCs w:val="28"/>
          <w:lang w:val="uk-UA" w:eastAsia="ru-RU"/>
        </w:rPr>
        <w:t>6.Створення об’єктового ма</w:t>
      </w:r>
      <w:r w:rsidR="00887697">
        <w:rPr>
          <w:rFonts w:ascii="Times New Roman" w:eastAsia="Times New Roman" w:hAnsi="Times New Roman" w:cs="Times New Roman"/>
          <w:b/>
          <w:bCs/>
          <w:sz w:val="28"/>
          <w:szCs w:val="28"/>
          <w:lang w:val="uk-UA" w:eastAsia="ru-RU"/>
        </w:rPr>
        <w:t>теріального запасу у термін 2022-2025</w:t>
      </w:r>
      <w:r w:rsidR="00D70E54">
        <w:rPr>
          <w:rFonts w:ascii="Times New Roman" w:eastAsia="Times New Roman" w:hAnsi="Times New Roman" w:cs="Times New Roman"/>
          <w:b/>
          <w:bCs/>
          <w:sz w:val="28"/>
          <w:szCs w:val="28"/>
          <w:lang w:val="uk-UA" w:eastAsia="ru-RU"/>
        </w:rPr>
        <w:t xml:space="preserve"> років</w:t>
      </w:r>
    </w:p>
    <w:p w:rsidR="007B2873" w:rsidRDefault="007B2873" w:rsidP="007B2873">
      <w:pPr>
        <w:spacing w:after="0" w:line="240" w:lineRule="auto"/>
        <w:ind w:left="20" w:right="40" w:firstLine="688"/>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Відповідальні за </w:t>
      </w:r>
      <w:r>
        <w:rPr>
          <w:rFonts w:ascii="Times New Roman" w:eastAsia="Times New Roman" w:hAnsi="Times New Roman" w:cs="Times New Roman"/>
          <w:b/>
          <w:bCs/>
          <w:sz w:val="28"/>
          <w:szCs w:val="28"/>
          <w:lang w:val="uk-UA" w:eastAsia="ru-RU"/>
        </w:rPr>
        <w:t xml:space="preserve"> </w:t>
      </w:r>
      <w:r>
        <w:rPr>
          <w:rFonts w:ascii="Times New Roman" w:eastAsia="Times New Roman" w:hAnsi="Times New Roman" w:cs="Times New Roman"/>
          <w:bCs/>
          <w:sz w:val="28"/>
          <w:szCs w:val="28"/>
          <w:lang w:val="uk-UA" w:eastAsia="ru-RU"/>
        </w:rPr>
        <w:t>створення об’єктового матеріального запасу</w:t>
      </w:r>
      <w:r>
        <w:rPr>
          <w:rFonts w:ascii="Times New Roman" w:eastAsia="Times New Roman" w:hAnsi="Times New Roman" w:cs="Times New Roman"/>
          <w:sz w:val="28"/>
          <w:szCs w:val="28"/>
          <w:lang w:val="uk-UA" w:eastAsia="ru-RU"/>
        </w:rPr>
        <w:t xml:space="preserve">-керівники підприємств, установ, організацій незалежно від форм власності. </w:t>
      </w:r>
    </w:p>
    <w:p w:rsidR="007B2873" w:rsidRDefault="007B2873" w:rsidP="007B2873">
      <w:pPr>
        <w:spacing w:after="0" w:line="240" w:lineRule="auto"/>
        <w:ind w:right="40" w:firstLine="708"/>
        <w:jc w:val="both"/>
        <w:rPr>
          <w:rFonts w:ascii="Times New Roman" w:eastAsia="Times New Roman" w:hAnsi="Times New Roman" w:cs="Times New Roman"/>
          <w:b/>
          <w:sz w:val="28"/>
          <w:szCs w:val="28"/>
          <w:lang w:val="uk-UA" w:eastAsia="ru-RU"/>
        </w:rPr>
      </w:pPr>
    </w:p>
    <w:p w:rsidR="007B2873" w:rsidRDefault="007B2873" w:rsidP="00E057AC">
      <w:pPr>
        <w:spacing w:after="0" w:line="240" w:lineRule="auto"/>
        <w:ind w:right="40" w:firstLine="708"/>
        <w:jc w:val="both"/>
        <w:rPr>
          <w:rFonts w:ascii="Times New Roman" w:eastAsia="Times New Roman" w:hAnsi="Times New Roman" w:cs="Times New Roman"/>
          <w:b/>
          <w:bCs/>
          <w:sz w:val="28"/>
          <w:szCs w:val="28"/>
          <w:lang w:val="uk-UA" w:eastAsia="ru-RU"/>
        </w:rPr>
      </w:pPr>
      <w:r>
        <w:rPr>
          <w:rFonts w:ascii="Times New Roman" w:eastAsia="Times New Roman" w:hAnsi="Times New Roman" w:cs="Times New Roman"/>
          <w:b/>
          <w:sz w:val="28"/>
          <w:szCs w:val="28"/>
          <w:lang w:val="uk-UA" w:eastAsia="ru-RU"/>
        </w:rPr>
        <w:t>7.Виконання</w:t>
      </w:r>
      <w:r>
        <w:rPr>
          <w:rFonts w:ascii="Times New Roman" w:eastAsia="Times New Roman" w:hAnsi="Times New Roman" w:cs="Times New Roman"/>
          <w:b/>
          <w:bCs/>
          <w:sz w:val="28"/>
          <w:szCs w:val="28"/>
          <w:lang w:val="uk-UA" w:eastAsia="ru-RU"/>
        </w:rPr>
        <w:t xml:space="preserve"> робіт, пов’язаних із накопиченням матеріальних цінностей, що залучаються до резервів, підготовка відповідних річних гр</w:t>
      </w:r>
      <w:r w:rsidR="00887697">
        <w:rPr>
          <w:rFonts w:ascii="Times New Roman" w:eastAsia="Times New Roman" w:hAnsi="Times New Roman" w:cs="Times New Roman"/>
          <w:b/>
          <w:bCs/>
          <w:sz w:val="28"/>
          <w:szCs w:val="28"/>
          <w:lang w:val="uk-UA" w:eastAsia="ru-RU"/>
        </w:rPr>
        <w:t>афіків накопичення резервів 2022-2025</w:t>
      </w:r>
      <w:r w:rsidR="00D70E54">
        <w:rPr>
          <w:rFonts w:ascii="Times New Roman" w:eastAsia="Times New Roman" w:hAnsi="Times New Roman" w:cs="Times New Roman"/>
          <w:b/>
          <w:bCs/>
          <w:sz w:val="28"/>
          <w:szCs w:val="28"/>
          <w:lang w:val="uk-UA" w:eastAsia="ru-RU"/>
        </w:rPr>
        <w:t xml:space="preserve"> років</w:t>
      </w:r>
    </w:p>
    <w:p w:rsidR="007B2873" w:rsidRDefault="007B2873" w:rsidP="007B2873">
      <w:pPr>
        <w:spacing w:after="0" w:line="240" w:lineRule="auto"/>
        <w:ind w:right="40" w:firstLine="708"/>
        <w:jc w:val="both"/>
        <w:rPr>
          <w:rFonts w:ascii="Times New Roman" w:eastAsia="Times New Roman" w:hAnsi="Times New Roman" w:cs="Times New Roman"/>
          <w:sz w:val="28"/>
          <w:szCs w:val="28"/>
          <w:lang w:val="uk-UA" w:eastAsia="ru-RU"/>
        </w:rPr>
      </w:pPr>
    </w:p>
    <w:p w:rsidR="007B2873" w:rsidRDefault="007B2873" w:rsidP="007B2873">
      <w:pPr>
        <w:spacing w:after="0" w:line="240" w:lineRule="auto"/>
        <w:ind w:left="20" w:right="40" w:firstLine="688"/>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Відповідальні за</w:t>
      </w:r>
      <w:r>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sz w:val="28"/>
          <w:szCs w:val="28"/>
          <w:lang w:val="uk-UA" w:eastAsia="ru-RU"/>
        </w:rPr>
        <w:t>виконання</w:t>
      </w:r>
      <w:r>
        <w:rPr>
          <w:rFonts w:ascii="Times New Roman" w:eastAsia="Times New Roman" w:hAnsi="Times New Roman" w:cs="Times New Roman"/>
          <w:bCs/>
          <w:sz w:val="28"/>
          <w:szCs w:val="28"/>
          <w:lang w:val="uk-UA" w:eastAsia="ru-RU"/>
        </w:rPr>
        <w:t xml:space="preserve"> робіт, пов’язаних із накопиченням матеріальних цінностей, що залучаються до резервів, підготовка відповідних річних графіків накопичення</w:t>
      </w:r>
      <w:r>
        <w:rPr>
          <w:rFonts w:ascii="Times New Roman" w:eastAsia="Times New Roman" w:hAnsi="Times New Roman" w:cs="Times New Roman"/>
          <w:sz w:val="28"/>
          <w:szCs w:val="28"/>
          <w:lang w:val="uk-UA" w:eastAsia="ru-RU"/>
        </w:rPr>
        <w:t xml:space="preserve"> - сектор взаємодії з правоохоронними органами, оборонної і мобілізаційної роботи,надзвичайних ситуацій, цивільного захисту та охорони праці. </w:t>
      </w:r>
    </w:p>
    <w:p w:rsidR="007B2873" w:rsidRDefault="007B2873" w:rsidP="007B2873">
      <w:pPr>
        <w:spacing w:after="0" w:line="240" w:lineRule="auto"/>
        <w:ind w:right="40" w:firstLine="708"/>
        <w:jc w:val="both"/>
        <w:rPr>
          <w:rFonts w:ascii="Times New Roman" w:eastAsia="Times New Roman" w:hAnsi="Times New Roman" w:cs="Times New Roman"/>
          <w:b/>
          <w:bCs/>
          <w:sz w:val="28"/>
          <w:szCs w:val="28"/>
          <w:lang w:val="uk-UA" w:eastAsia="ru-RU"/>
        </w:rPr>
      </w:pPr>
    </w:p>
    <w:p w:rsidR="007B2873" w:rsidRDefault="007B2873" w:rsidP="007B2873">
      <w:pPr>
        <w:spacing w:after="0" w:line="240" w:lineRule="auto"/>
        <w:ind w:right="40" w:firstLine="708"/>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b/>
          <w:bCs/>
          <w:sz w:val="28"/>
          <w:szCs w:val="28"/>
          <w:lang w:val="uk-UA" w:eastAsia="ru-RU"/>
        </w:rPr>
        <w:t>8.Залучення для вищевказаних заходів резерву наступного вищого рівня у разі недостатньої наявності матеріального резерву відповідного (місцевого та об’єктового) рівня</w:t>
      </w:r>
    </w:p>
    <w:p w:rsidR="007B2873" w:rsidRDefault="007B2873" w:rsidP="007B2873">
      <w:pPr>
        <w:spacing w:after="0" w:line="240" w:lineRule="auto"/>
        <w:ind w:left="20" w:right="40" w:firstLine="688"/>
        <w:jc w:val="both"/>
        <w:rPr>
          <w:rFonts w:ascii="Times New Roman" w:eastAsia="Times New Roman" w:hAnsi="Times New Roman" w:cs="Times New Roman"/>
          <w:sz w:val="28"/>
          <w:szCs w:val="28"/>
          <w:lang w:val="uk-UA" w:eastAsia="ru-RU"/>
        </w:rPr>
      </w:pPr>
    </w:p>
    <w:p w:rsidR="007B2873" w:rsidRDefault="007B2873" w:rsidP="007B2873">
      <w:pPr>
        <w:spacing w:after="0" w:line="240" w:lineRule="auto"/>
        <w:ind w:left="20" w:right="40" w:firstLine="688"/>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Відповідальні за </w:t>
      </w:r>
      <w:r>
        <w:rPr>
          <w:rFonts w:ascii="Times New Roman" w:eastAsia="Times New Roman" w:hAnsi="Times New Roman" w:cs="Times New Roman"/>
          <w:bCs/>
          <w:sz w:val="28"/>
          <w:szCs w:val="28"/>
          <w:lang w:val="uk-UA" w:eastAsia="ru-RU"/>
        </w:rPr>
        <w:t>залучення для вищевказаних заходів резерву наступного вищого рівня у разі недостатньої наявності матеріального резерву відповідного (місцевого та об’єктового) рівня</w:t>
      </w:r>
      <w:r>
        <w:rPr>
          <w:rFonts w:ascii="Times New Roman" w:eastAsia="Times New Roman" w:hAnsi="Times New Roman" w:cs="Times New Roman"/>
          <w:sz w:val="28"/>
          <w:szCs w:val="28"/>
          <w:lang w:val="uk-UA" w:eastAsia="ru-RU"/>
        </w:rPr>
        <w:t xml:space="preserve"> - сектор взаємодії з правоохоронними органами, оборонної і мобілізаційної роботи,надзвичайних ситуацій, цивільного захисту та охорони праці. </w:t>
      </w:r>
    </w:p>
    <w:p w:rsidR="007B2873" w:rsidRDefault="007B2873" w:rsidP="007B2873">
      <w:pPr>
        <w:spacing w:after="0" w:line="240" w:lineRule="auto"/>
        <w:ind w:right="40" w:firstLine="708"/>
        <w:jc w:val="both"/>
        <w:rPr>
          <w:rFonts w:ascii="Times New Roman" w:eastAsia="Times New Roman" w:hAnsi="Times New Roman" w:cs="Times New Roman"/>
          <w:b/>
          <w:bCs/>
          <w:sz w:val="28"/>
          <w:szCs w:val="28"/>
          <w:lang w:val="uk-UA" w:eastAsia="ru-RU"/>
        </w:rPr>
      </w:pPr>
    </w:p>
    <w:p w:rsidR="007B2873" w:rsidRDefault="007B2873" w:rsidP="007B2873">
      <w:pPr>
        <w:spacing w:after="53" w:line="240" w:lineRule="auto"/>
        <w:ind w:right="40" w:firstLine="708"/>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b/>
          <w:bCs/>
          <w:sz w:val="28"/>
          <w:szCs w:val="28"/>
          <w:lang w:val="uk-UA" w:eastAsia="ru-RU"/>
        </w:rPr>
        <w:t>9.Поновлення резервів, використаних під час ліквідації надзвичайної ситуації</w:t>
      </w:r>
    </w:p>
    <w:p w:rsidR="007B2873" w:rsidRDefault="007B2873" w:rsidP="007B2873">
      <w:pPr>
        <w:spacing w:after="53" w:line="240" w:lineRule="auto"/>
        <w:ind w:right="40" w:firstLine="708"/>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lastRenderedPageBreak/>
        <w:t>Відповідальні</w:t>
      </w:r>
      <w:r>
        <w:rPr>
          <w:rFonts w:ascii="Times New Roman" w:eastAsia="Times New Roman" w:hAnsi="Times New Roman" w:cs="Times New Roman"/>
          <w:b/>
          <w:bCs/>
          <w:sz w:val="28"/>
          <w:szCs w:val="28"/>
          <w:lang w:val="uk-UA" w:eastAsia="ru-RU"/>
        </w:rPr>
        <w:t xml:space="preserve"> </w:t>
      </w:r>
      <w:r>
        <w:rPr>
          <w:rFonts w:ascii="Times New Roman" w:eastAsia="Times New Roman" w:hAnsi="Times New Roman" w:cs="Times New Roman"/>
          <w:bCs/>
          <w:sz w:val="28"/>
          <w:szCs w:val="28"/>
          <w:lang w:val="uk-UA" w:eastAsia="ru-RU"/>
        </w:rPr>
        <w:t>за поновлення резервів, використаних під час ліквідації надзвичайної ситуації</w:t>
      </w:r>
      <w:r>
        <w:rPr>
          <w:rFonts w:ascii="Times New Roman" w:eastAsia="Times New Roman" w:hAnsi="Times New Roman" w:cs="Times New Roman"/>
          <w:sz w:val="28"/>
          <w:szCs w:val="28"/>
          <w:lang w:val="uk-UA" w:eastAsia="ru-RU"/>
        </w:rPr>
        <w:t xml:space="preserve"> - сектор взаємодії з правоохоронними органами, оборонної і мобілізаційної роботи, надзвичайних ситуацій, цивільного захисту та охорони праці. </w:t>
      </w:r>
    </w:p>
    <w:p w:rsidR="007B2873" w:rsidRDefault="007B2873" w:rsidP="007B2873">
      <w:pPr>
        <w:spacing w:after="0" w:line="240" w:lineRule="auto"/>
        <w:ind w:left="20" w:right="40" w:firstLine="688"/>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Заходи можуть бути реалізовані послідовно або співпадати в часі. Обсяги робіт, терміни їх виконання повинні обґрунтовуватись окремо в кожному конкретному випадку та узгоджуватись з виконавцем.</w:t>
      </w:r>
    </w:p>
    <w:p w:rsidR="007B2873" w:rsidRDefault="007B2873" w:rsidP="007B2873">
      <w:pPr>
        <w:spacing w:after="0" w:line="240" w:lineRule="auto"/>
        <w:ind w:left="1440" w:hanging="1440"/>
        <w:jc w:val="center"/>
        <w:rPr>
          <w:rFonts w:ascii="Times New Roman" w:eastAsia="Times New Roman" w:hAnsi="Times New Roman" w:cs="Times New Roman"/>
          <w:b/>
          <w:bCs/>
          <w:sz w:val="28"/>
          <w:szCs w:val="28"/>
          <w:lang w:val="uk-UA" w:eastAsia="ru-RU"/>
        </w:rPr>
      </w:pPr>
    </w:p>
    <w:p w:rsidR="007B2873" w:rsidRDefault="007B2873" w:rsidP="007B2873">
      <w:pPr>
        <w:spacing w:after="0" w:line="240" w:lineRule="auto"/>
        <w:ind w:left="1440" w:hanging="1440"/>
        <w:jc w:val="center"/>
        <w:rPr>
          <w:rFonts w:ascii="Times New Roman" w:eastAsia="Times New Roman" w:hAnsi="Times New Roman" w:cs="Times New Roman"/>
          <w:b/>
          <w:bCs/>
          <w:sz w:val="28"/>
          <w:szCs w:val="28"/>
          <w:lang w:val="uk-UA" w:eastAsia="ru-RU"/>
        </w:rPr>
      </w:pPr>
      <w:r>
        <w:rPr>
          <w:rFonts w:ascii="Times New Roman" w:eastAsia="Times New Roman" w:hAnsi="Times New Roman" w:cs="Times New Roman"/>
          <w:b/>
          <w:bCs/>
          <w:sz w:val="28"/>
          <w:szCs w:val="28"/>
          <w:lang w:val="uk-UA" w:eastAsia="ru-RU"/>
        </w:rPr>
        <w:t>VIII. Очікувані результати Програми:</w:t>
      </w:r>
    </w:p>
    <w:p w:rsidR="007B2873" w:rsidRDefault="007B2873" w:rsidP="007B2873">
      <w:pPr>
        <w:spacing w:after="0" w:line="240" w:lineRule="auto"/>
        <w:ind w:left="1440" w:hanging="1440"/>
        <w:jc w:val="center"/>
        <w:rPr>
          <w:rFonts w:ascii="Times New Roman" w:eastAsia="Times New Roman" w:hAnsi="Times New Roman" w:cs="Times New Roman"/>
          <w:sz w:val="28"/>
          <w:szCs w:val="28"/>
          <w:lang w:val="uk-UA" w:eastAsia="ru-RU"/>
        </w:rPr>
      </w:pPr>
    </w:p>
    <w:p w:rsidR="007B2873" w:rsidRDefault="007B2873" w:rsidP="009E4F4E">
      <w:pPr>
        <w:spacing w:after="0" w:line="240" w:lineRule="auto"/>
        <w:ind w:left="20" w:right="40" w:firstLine="688"/>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Результатом виконання Програми має стати створення місцевого та об’єктового матеріальних резервів з метою використання їх у разі загрози виникнення надзвичайних ситуацій, ліквідації цих надзвичайних ситуацій та їх наслідків.</w:t>
      </w:r>
    </w:p>
    <w:p w:rsidR="009E4F4E" w:rsidRPr="009E4F4E" w:rsidRDefault="009E4F4E" w:rsidP="009E4F4E">
      <w:pPr>
        <w:spacing w:after="0" w:line="240" w:lineRule="auto"/>
        <w:ind w:left="20" w:right="40" w:firstLine="688"/>
        <w:jc w:val="both"/>
        <w:rPr>
          <w:rFonts w:ascii="Times New Roman" w:eastAsia="Times New Roman" w:hAnsi="Times New Roman" w:cs="Times New Roman"/>
          <w:sz w:val="28"/>
          <w:szCs w:val="28"/>
          <w:lang w:val="uk-UA" w:eastAsia="ru-RU"/>
        </w:rPr>
      </w:pPr>
    </w:p>
    <w:p w:rsidR="007B2873" w:rsidRDefault="007B2873" w:rsidP="007B2873">
      <w:pPr>
        <w:tabs>
          <w:tab w:val="left" w:pos="2370"/>
        </w:tabs>
        <w:jc w:val="center"/>
        <w:rPr>
          <w:rFonts w:ascii="Times New Roman" w:hAnsi="Times New Roman" w:cs="Times New Roman"/>
          <w:b/>
          <w:sz w:val="28"/>
          <w:szCs w:val="28"/>
          <w:lang w:val="uk-UA"/>
        </w:rPr>
      </w:pPr>
      <w:r>
        <w:rPr>
          <w:rFonts w:ascii="Times New Roman" w:hAnsi="Times New Roman" w:cs="Times New Roman"/>
          <w:b/>
          <w:sz w:val="28"/>
          <w:szCs w:val="28"/>
          <w:lang w:val="uk-UA"/>
        </w:rPr>
        <w:t>Номенклатура</w:t>
      </w:r>
    </w:p>
    <w:p w:rsidR="007B2873" w:rsidRDefault="007B2873" w:rsidP="007B2873">
      <w:pPr>
        <w:tabs>
          <w:tab w:val="left" w:pos="2370"/>
        </w:tabs>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матеріально-технічних </w:t>
      </w:r>
      <w:r w:rsidR="00912A6E">
        <w:rPr>
          <w:rFonts w:ascii="Times New Roman" w:hAnsi="Times New Roman" w:cs="Times New Roman"/>
          <w:b/>
          <w:sz w:val="28"/>
          <w:szCs w:val="28"/>
          <w:lang w:val="uk-UA"/>
        </w:rPr>
        <w:t>ресурсів місцевого рівня на 2022-2025</w:t>
      </w:r>
      <w:r>
        <w:rPr>
          <w:rFonts w:ascii="Times New Roman" w:hAnsi="Times New Roman" w:cs="Times New Roman"/>
          <w:b/>
          <w:sz w:val="28"/>
          <w:szCs w:val="28"/>
          <w:lang w:val="uk-UA"/>
        </w:rPr>
        <w:t xml:space="preserve"> роки для запобігання, ліквідації наслідків надзвичайних ситуацій техногенного та природного характеру на території Козелецької селищної ради</w:t>
      </w:r>
    </w:p>
    <w:p w:rsidR="007B2873" w:rsidRDefault="007B2873" w:rsidP="007B2873">
      <w:pPr>
        <w:rPr>
          <w:rFonts w:ascii="Times New Roman" w:hAnsi="Times New Roman" w:cs="Times New Roman"/>
          <w:lang w:val="uk-UA"/>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43"/>
        <w:gridCol w:w="2626"/>
        <w:gridCol w:w="850"/>
        <w:gridCol w:w="1134"/>
        <w:gridCol w:w="1134"/>
        <w:gridCol w:w="1134"/>
        <w:gridCol w:w="992"/>
        <w:gridCol w:w="1134"/>
      </w:tblGrid>
      <w:tr w:rsidR="00CB2925" w:rsidTr="009E4F4E">
        <w:trPr>
          <w:trHeight w:val="1215"/>
        </w:trPr>
        <w:tc>
          <w:tcPr>
            <w:tcW w:w="743" w:type="dxa"/>
            <w:vMerge w:val="restart"/>
            <w:tcBorders>
              <w:top w:val="single" w:sz="4" w:space="0" w:color="auto"/>
              <w:left w:val="single" w:sz="4" w:space="0" w:color="auto"/>
              <w:right w:val="single" w:sz="4" w:space="0" w:color="auto"/>
            </w:tcBorders>
            <w:hideMark/>
          </w:tcPr>
          <w:p w:rsidR="00CB2925" w:rsidRDefault="00CB2925">
            <w:pPr>
              <w:tabs>
                <w:tab w:val="left" w:pos="2370"/>
              </w:tabs>
              <w:spacing w:after="0"/>
              <w:ind w:right="-108"/>
              <w:jc w:val="center"/>
              <w:rPr>
                <w:rFonts w:ascii="Times New Roman" w:hAnsi="Times New Roman" w:cs="Times New Roman"/>
                <w:sz w:val="26"/>
                <w:szCs w:val="26"/>
              </w:rPr>
            </w:pPr>
            <w:r>
              <w:rPr>
                <w:rFonts w:ascii="Times New Roman" w:hAnsi="Times New Roman" w:cs="Times New Roman"/>
                <w:sz w:val="26"/>
                <w:szCs w:val="26"/>
              </w:rPr>
              <w:t>№</w:t>
            </w:r>
          </w:p>
          <w:p w:rsidR="00CB2925" w:rsidRDefault="00CB2925">
            <w:pPr>
              <w:tabs>
                <w:tab w:val="left" w:pos="2370"/>
              </w:tabs>
              <w:spacing w:after="0" w:line="240" w:lineRule="auto"/>
              <w:ind w:right="-41"/>
              <w:jc w:val="center"/>
              <w:rPr>
                <w:rFonts w:ascii="Times New Roman" w:hAnsi="Times New Roman" w:cs="Times New Roman"/>
                <w:sz w:val="28"/>
                <w:szCs w:val="28"/>
                <w:lang w:val="uk-UA"/>
              </w:rPr>
            </w:pPr>
            <w:r>
              <w:rPr>
                <w:rFonts w:ascii="Times New Roman" w:hAnsi="Times New Roman" w:cs="Times New Roman"/>
                <w:sz w:val="26"/>
                <w:szCs w:val="26"/>
              </w:rPr>
              <w:t>з/</w:t>
            </w:r>
            <w:proofErr w:type="gramStart"/>
            <w:r>
              <w:rPr>
                <w:rFonts w:ascii="Times New Roman" w:hAnsi="Times New Roman" w:cs="Times New Roman"/>
                <w:sz w:val="26"/>
                <w:szCs w:val="26"/>
              </w:rPr>
              <w:t>п</w:t>
            </w:r>
            <w:proofErr w:type="gramEnd"/>
          </w:p>
        </w:tc>
        <w:tc>
          <w:tcPr>
            <w:tcW w:w="2626" w:type="dxa"/>
            <w:vMerge w:val="restart"/>
            <w:tcBorders>
              <w:top w:val="single" w:sz="4" w:space="0" w:color="auto"/>
              <w:left w:val="single" w:sz="4" w:space="0" w:color="auto"/>
              <w:right w:val="single" w:sz="4" w:space="0" w:color="auto"/>
            </w:tcBorders>
            <w:hideMark/>
          </w:tcPr>
          <w:p w:rsidR="00CB2925" w:rsidRDefault="00CB2925">
            <w:pPr>
              <w:tabs>
                <w:tab w:val="left" w:pos="2370"/>
              </w:tabs>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Назва</w:t>
            </w:r>
          </w:p>
          <w:p w:rsidR="00CB2925" w:rsidRDefault="00CB2925">
            <w:pPr>
              <w:tabs>
                <w:tab w:val="left" w:pos="2370"/>
              </w:tabs>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матеріально-технічних</w:t>
            </w:r>
          </w:p>
          <w:p w:rsidR="00CB2925" w:rsidRDefault="00CB2925">
            <w:pPr>
              <w:tabs>
                <w:tab w:val="left" w:pos="2370"/>
              </w:tabs>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ресурсів</w:t>
            </w:r>
          </w:p>
        </w:tc>
        <w:tc>
          <w:tcPr>
            <w:tcW w:w="850" w:type="dxa"/>
            <w:vMerge w:val="restart"/>
            <w:tcBorders>
              <w:top w:val="single" w:sz="4" w:space="0" w:color="auto"/>
              <w:left w:val="single" w:sz="4" w:space="0" w:color="auto"/>
              <w:right w:val="single" w:sz="4" w:space="0" w:color="auto"/>
            </w:tcBorders>
            <w:hideMark/>
          </w:tcPr>
          <w:p w:rsidR="00CB2925" w:rsidRDefault="00CB2925">
            <w:pPr>
              <w:tabs>
                <w:tab w:val="left" w:pos="2370"/>
              </w:tabs>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Одиниця</w:t>
            </w:r>
          </w:p>
          <w:p w:rsidR="00CB2925" w:rsidRDefault="00CB2925">
            <w:pPr>
              <w:tabs>
                <w:tab w:val="left" w:pos="2370"/>
              </w:tabs>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виміру</w:t>
            </w:r>
          </w:p>
        </w:tc>
        <w:tc>
          <w:tcPr>
            <w:tcW w:w="4394" w:type="dxa"/>
            <w:gridSpan w:val="4"/>
            <w:tcBorders>
              <w:top w:val="single" w:sz="4" w:space="0" w:color="auto"/>
              <w:left w:val="single" w:sz="4" w:space="0" w:color="auto"/>
              <w:bottom w:val="single" w:sz="4" w:space="0" w:color="auto"/>
              <w:right w:val="single" w:sz="4" w:space="0" w:color="auto"/>
            </w:tcBorders>
          </w:tcPr>
          <w:p w:rsidR="00CB2925" w:rsidRDefault="00CB2925">
            <w:pPr>
              <w:tabs>
                <w:tab w:val="left" w:pos="2370"/>
              </w:tabs>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Планується</w:t>
            </w:r>
          </w:p>
          <w:p w:rsidR="00CB2925" w:rsidRDefault="00CB2925">
            <w:pPr>
              <w:tabs>
                <w:tab w:val="left" w:pos="2370"/>
              </w:tabs>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закупити у 2022-2025 роках</w:t>
            </w:r>
          </w:p>
          <w:p w:rsidR="00CB2925" w:rsidRDefault="00CB2925">
            <w:pPr>
              <w:spacing w:after="0" w:line="240" w:lineRule="auto"/>
              <w:rPr>
                <w:rFonts w:ascii="Times New Roman" w:hAnsi="Times New Roman" w:cs="Times New Roman"/>
                <w:sz w:val="28"/>
                <w:szCs w:val="28"/>
                <w:lang w:val="uk-UA"/>
              </w:rPr>
            </w:pPr>
          </w:p>
        </w:tc>
        <w:tc>
          <w:tcPr>
            <w:tcW w:w="1134" w:type="dxa"/>
            <w:vMerge w:val="restart"/>
            <w:tcBorders>
              <w:top w:val="single" w:sz="4" w:space="0" w:color="auto"/>
              <w:left w:val="single" w:sz="4" w:space="0" w:color="auto"/>
              <w:right w:val="single" w:sz="4" w:space="0" w:color="auto"/>
            </w:tcBorders>
          </w:tcPr>
          <w:p w:rsidR="00CB2925" w:rsidRDefault="00CB2925">
            <w:pPr>
              <w:tabs>
                <w:tab w:val="left" w:pos="2370"/>
              </w:tabs>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Примітка</w:t>
            </w:r>
          </w:p>
          <w:p w:rsidR="00CB2925" w:rsidRDefault="00CB2925">
            <w:pPr>
              <w:spacing w:after="0" w:line="240" w:lineRule="auto"/>
              <w:rPr>
                <w:rFonts w:ascii="Times New Roman" w:hAnsi="Times New Roman" w:cs="Times New Roman"/>
                <w:sz w:val="28"/>
                <w:szCs w:val="28"/>
                <w:lang w:val="uk-UA"/>
              </w:rPr>
            </w:pPr>
          </w:p>
          <w:p w:rsidR="00CB2925" w:rsidRDefault="00CB2925">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CB2925" w:rsidRDefault="00CB2925">
            <w:pPr>
              <w:spacing w:after="0" w:line="240" w:lineRule="auto"/>
              <w:jc w:val="center"/>
              <w:rPr>
                <w:rFonts w:ascii="Times New Roman" w:hAnsi="Times New Roman" w:cs="Times New Roman"/>
                <w:sz w:val="28"/>
                <w:szCs w:val="28"/>
                <w:lang w:val="uk-UA"/>
              </w:rPr>
            </w:pPr>
          </w:p>
        </w:tc>
      </w:tr>
      <w:tr w:rsidR="00CB2925" w:rsidTr="009E4F4E">
        <w:trPr>
          <w:trHeight w:val="380"/>
        </w:trPr>
        <w:tc>
          <w:tcPr>
            <w:tcW w:w="743" w:type="dxa"/>
            <w:vMerge/>
            <w:tcBorders>
              <w:left w:val="single" w:sz="4" w:space="0" w:color="auto"/>
              <w:bottom w:val="single" w:sz="4" w:space="0" w:color="auto"/>
              <w:right w:val="single" w:sz="4" w:space="0" w:color="auto"/>
            </w:tcBorders>
          </w:tcPr>
          <w:p w:rsidR="00CB2925" w:rsidRDefault="00CB2925">
            <w:pPr>
              <w:tabs>
                <w:tab w:val="left" w:pos="2370"/>
              </w:tabs>
              <w:spacing w:after="0"/>
              <w:ind w:right="-108"/>
              <w:jc w:val="center"/>
              <w:rPr>
                <w:rFonts w:ascii="Times New Roman" w:hAnsi="Times New Roman" w:cs="Times New Roman"/>
                <w:sz w:val="26"/>
                <w:szCs w:val="26"/>
              </w:rPr>
            </w:pPr>
          </w:p>
        </w:tc>
        <w:tc>
          <w:tcPr>
            <w:tcW w:w="2626" w:type="dxa"/>
            <w:vMerge/>
            <w:tcBorders>
              <w:left w:val="single" w:sz="4" w:space="0" w:color="auto"/>
              <w:bottom w:val="single" w:sz="4" w:space="0" w:color="auto"/>
              <w:right w:val="single" w:sz="4" w:space="0" w:color="auto"/>
            </w:tcBorders>
          </w:tcPr>
          <w:p w:rsidR="00CB2925" w:rsidRDefault="00CB2925">
            <w:pPr>
              <w:tabs>
                <w:tab w:val="left" w:pos="2370"/>
              </w:tabs>
              <w:spacing w:after="0" w:line="240" w:lineRule="auto"/>
              <w:jc w:val="center"/>
              <w:rPr>
                <w:rFonts w:ascii="Times New Roman" w:hAnsi="Times New Roman" w:cs="Times New Roman"/>
                <w:sz w:val="28"/>
                <w:szCs w:val="28"/>
                <w:lang w:val="uk-UA"/>
              </w:rPr>
            </w:pPr>
          </w:p>
        </w:tc>
        <w:tc>
          <w:tcPr>
            <w:tcW w:w="850" w:type="dxa"/>
            <w:vMerge/>
            <w:tcBorders>
              <w:left w:val="single" w:sz="4" w:space="0" w:color="auto"/>
              <w:bottom w:val="single" w:sz="4" w:space="0" w:color="auto"/>
              <w:right w:val="single" w:sz="4" w:space="0" w:color="auto"/>
            </w:tcBorders>
          </w:tcPr>
          <w:p w:rsidR="00CB2925" w:rsidRDefault="00CB2925">
            <w:pPr>
              <w:tabs>
                <w:tab w:val="left" w:pos="2370"/>
              </w:tabs>
              <w:spacing w:after="0" w:line="240" w:lineRule="auto"/>
              <w:jc w:val="center"/>
              <w:rPr>
                <w:rFonts w:ascii="Times New Roman" w:hAnsi="Times New Roman" w:cs="Times New Roman"/>
                <w:sz w:val="28"/>
                <w:szCs w:val="28"/>
                <w:lang w:val="uk-UA"/>
              </w:rPr>
            </w:pPr>
          </w:p>
        </w:tc>
        <w:tc>
          <w:tcPr>
            <w:tcW w:w="1134" w:type="dxa"/>
            <w:tcBorders>
              <w:top w:val="single" w:sz="4" w:space="0" w:color="auto"/>
              <w:left w:val="single" w:sz="4" w:space="0" w:color="auto"/>
              <w:bottom w:val="single" w:sz="4" w:space="0" w:color="auto"/>
              <w:right w:val="single" w:sz="4" w:space="0" w:color="auto"/>
            </w:tcBorders>
          </w:tcPr>
          <w:p w:rsidR="00CB2925" w:rsidRDefault="00CB2925" w:rsidP="00CB2925">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2022</w:t>
            </w:r>
          </w:p>
        </w:tc>
        <w:tc>
          <w:tcPr>
            <w:tcW w:w="1134" w:type="dxa"/>
            <w:tcBorders>
              <w:top w:val="single" w:sz="4" w:space="0" w:color="auto"/>
              <w:left w:val="single" w:sz="4" w:space="0" w:color="auto"/>
              <w:bottom w:val="single" w:sz="4" w:space="0" w:color="auto"/>
              <w:right w:val="single" w:sz="4" w:space="0" w:color="auto"/>
            </w:tcBorders>
          </w:tcPr>
          <w:p w:rsidR="00CB2925" w:rsidRDefault="00CB2925" w:rsidP="00CB2925">
            <w:pPr>
              <w:spacing w:after="0" w:line="240" w:lineRule="auto"/>
              <w:ind w:left="252"/>
              <w:rPr>
                <w:rFonts w:ascii="Times New Roman" w:hAnsi="Times New Roman" w:cs="Times New Roman"/>
                <w:sz w:val="28"/>
                <w:szCs w:val="28"/>
                <w:lang w:val="uk-UA"/>
              </w:rPr>
            </w:pPr>
            <w:r>
              <w:rPr>
                <w:rFonts w:ascii="Times New Roman" w:hAnsi="Times New Roman" w:cs="Times New Roman"/>
                <w:sz w:val="28"/>
                <w:szCs w:val="28"/>
                <w:lang w:val="uk-UA"/>
              </w:rPr>
              <w:t>2023</w:t>
            </w:r>
          </w:p>
        </w:tc>
        <w:tc>
          <w:tcPr>
            <w:tcW w:w="1134" w:type="dxa"/>
            <w:tcBorders>
              <w:top w:val="single" w:sz="4" w:space="0" w:color="auto"/>
              <w:left w:val="single" w:sz="4" w:space="0" w:color="auto"/>
              <w:bottom w:val="single" w:sz="4" w:space="0" w:color="auto"/>
              <w:right w:val="single" w:sz="4" w:space="0" w:color="auto"/>
            </w:tcBorders>
          </w:tcPr>
          <w:p w:rsidR="00CB2925" w:rsidRDefault="00CB2925" w:rsidP="00CB2925">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2024</w:t>
            </w:r>
          </w:p>
        </w:tc>
        <w:tc>
          <w:tcPr>
            <w:tcW w:w="992" w:type="dxa"/>
            <w:tcBorders>
              <w:top w:val="single" w:sz="4" w:space="0" w:color="auto"/>
              <w:left w:val="single" w:sz="4" w:space="0" w:color="auto"/>
              <w:bottom w:val="single" w:sz="4" w:space="0" w:color="auto"/>
              <w:right w:val="single" w:sz="4" w:space="0" w:color="auto"/>
            </w:tcBorders>
          </w:tcPr>
          <w:p w:rsidR="00CB2925" w:rsidRDefault="00CB2925" w:rsidP="00CB2925">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2025</w:t>
            </w:r>
          </w:p>
        </w:tc>
        <w:tc>
          <w:tcPr>
            <w:tcW w:w="1134" w:type="dxa"/>
            <w:vMerge/>
            <w:tcBorders>
              <w:left w:val="single" w:sz="4" w:space="0" w:color="auto"/>
              <w:bottom w:val="single" w:sz="4" w:space="0" w:color="auto"/>
              <w:right w:val="single" w:sz="4" w:space="0" w:color="auto"/>
            </w:tcBorders>
          </w:tcPr>
          <w:p w:rsidR="00CB2925" w:rsidRDefault="00CB2925">
            <w:pPr>
              <w:tabs>
                <w:tab w:val="left" w:pos="2370"/>
              </w:tabs>
              <w:spacing w:after="0" w:line="240" w:lineRule="auto"/>
              <w:jc w:val="center"/>
              <w:rPr>
                <w:rFonts w:ascii="Times New Roman" w:hAnsi="Times New Roman" w:cs="Times New Roman"/>
                <w:sz w:val="28"/>
                <w:szCs w:val="28"/>
                <w:lang w:val="uk-UA"/>
              </w:rPr>
            </w:pPr>
          </w:p>
        </w:tc>
      </w:tr>
      <w:tr w:rsidR="00CB2925" w:rsidTr="009E4F4E">
        <w:tc>
          <w:tcPr>
            <w:tcW w:w="743" w:type="dxa"/>
            <w:tcBorders>
              <w:top w:val="single" w:sz="4" w:space="0" w:color="auto"/>
              <w:left w:val="single" w:sz="4" w:space="0" w:color="auto"/>
              <w:bottom w:val="single" w:sz="4" w:space="0" w:color="auto"/>
              <w:right w:val="single" w:sz="4" w:space="0" w:color="auto"/>
            </w:tcBorders>
            <w:hideMark/>
          </w:tcPr>
          <w:p w:rsidR="00CB2925" w:rsidRDefault="00CB2925">
            <w:pPr>
              <w:tabs>
                <w:tab w:val="left" w:pos="2370"/>
              </w:tabs>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1.</w:t>
            </w:r>
          </w:p>
        </w:tc>
        <w:tc>
          <w:tcPr>
            <w:tcW w:w="2626" w:type="dxa"/>
            <w:tcBorders>
              <w:top w:val="single" w:sz="4" w:space="0" w:color="auto"/>
              <w:left w:val="single" w:sz="4" w:space="0" w:color="auto"/>
              <w:bottom w:val="single" w:sz="4" w:space="0" w:color="auto"/>
              <w:right w:val="single" w:sz="4" w:space="0" w:color="auto"/>
            </w:tcBorders>
            <w:hideMark/>
          </w:tcPr>
          <w:p w:rsidR="009E4F4E" w:rsidRDefault="00CB2925">
            <w:pPr>
              <w:tabs>
                <w:tab w:val="left" w:pos="2370"/>
              </w:tabs>
              <w:spacing w:after="0" w:line="240" w:lineRule="auto"/>
              <w:ind w:right="-108"/>
              <w:rPr>
                <w:rFonts w:ascii="Times New Roman" w:hAnsi="Times New Roman" w:cs="Times New Roman"/>
                <w:sz w:val="28"/>
                <w:szCs w:val="28"/>
                <w:lang w:val="uk-UA"/>
              </w:rPr>
            </w:pPr>
            <w:r>
              <w:rPr>
                <w:rFonts w:ascii="Times New Roman" w:hAnsi="Times New Roman" w:cs="Times New Roman"/>
                <w:sz w:val="28"/>
                <w:szCs w:val="28"/>
                <w:lang w:val="uk-UA"/>
              </w:rPr>
              <w:t xml:space="preserve">Картки на бензин </w:t>
            </w:r>
          </w:p>
          <w:p w:rsidR="00CB2925" w:rsidRDefault="00CB2925">
            <w:pPr>
              <w:tabs>
                <w:tab w:val="left" w:pos="2370"/>
              </w:tabs>
              <w:spacing w:after="0" w:line="240" w:lineRule="auto"/>
              <w:ind w:right="-108"/>
              <w:rPr>
                <w:rFonts w:ascii="Times New Roman" w:hAnsi="Times New Roman" w:cs="Times New Roman"/>
                <w:sz w:val="28"/>
                <w:szCs w:val="28"/>
                <w:lang w:val="uk-UA"/>
              </w:rPr>
            </w:pPr>
            <w:r>
              <w:rPr>
                <w:rFonts w:ascii="Times New Roman" w:hAnsi="Times New Roman" w:cs="Times New Roman"/>
                <w:sz w:val="28"/>
                <w:szCs w:val="28"/>
                <w:lang w:val="uk-UA"/>
              </w:rPr>
              <w:t>А-92</w:t>
            </w:r>
          </w:p>
        </w:tc>
        <w:tc>
          <w:tcPr>
            <w:tcW w:w="850" w:type="dxa"/>
            <w:tcBorders>
              <w:top w:val="single" w:sz="4" w:space="0" w:color="auto"/>
              <w:left w:val="single" w:sz="4" w:space="0" w:color="auto"/>
              <w:bottom w:val="single" w:sz="4" w:space="0" w:color="auto"/>
              <w:right w:val="single" w:sz="4" w:space="0" w:color="auto"/>
            </w:tcBorders>
            <w:hideMark/>
          </w:tcPr>
          <w:p w:rsidR="00CB2925" w:rsidRDefault="00CB2925">
            <w:pPr>
              <w:tabs>
                <w:tab w:val="left" w:pos="2370"/>
              </w:tabs>
              <w:spacing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л</w:t>
            </w:r>
            <w:r w:rsidR="009E4F4E">
              <w:rPr>
                <w:rFonts w:ascii="Times New Roman" w:hAnsi="Times New Roman" w:cs="Times New Roman"/>
                <w:sz w:val="28"/>
                <w:szCs w:val="28"/>
                <w:lang w:val="uk-UA"/>
              </w:rPr>
              <w:t>.</w:t>
            </w:r>
          </w:p>
        </w:tc>
        <w:tc>
          <w:tcPr>
            <w:tcW w:w="1134" w:type="dxa"/>
            <w:tcBorders>
              <w:top w:val="single" w:sz="4" w:space="0" w:color="auto"/>
              <w:left w:val="single" w:sz="4" w:space="0" w:color="auto"/>
              <w:bottom w:val="single" w:sz="4" w:space="0" w:color="auto"/>
              <w:right w:val="single" w:sz="4" w:space="0" w:color="auto"/>
            </w:tcBorders>
            <w:hideMark/>
          </w:tcPr>
          <w:p w:rsidR="00CB2925" w:rsidRDefault="002C0962">
            <w:pPr>
              <w:tabs>
                <w:tab w:val="left" w:pos="2370"/>
              </w:tabs>
              <w:spacing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667</w:t>
            </w:r>
          </w:p>
        </w:tc>
        <w:tc>
          <w:tcPr>
            <w:tcW w:w="1134" w:type="dxa"/>
            <w:tcBorders>
              <w:top w:val="single" w:sz="4" w:space="0" w:color="auto"/>
              <w:left w:val="single" w:sz="4" w:space="0" w:color="auto"/>
              <w:bottom w:val="single" w:sz="4" w:space="0" w:color="auto"/>
              <w:right w:val="single" w:sz="4" w:space="0" w:color="auto"/>
            </w:tcBorders>
            <w:hideMark/>
          </w:tcPr>
          <w:p w:rsidR="00CB2925" w:rsidRDefault="002C0962">
            <w:pPr>
              <w:tabs>
                <w:tab w:val="left" w:pos="2370"/>
              </w:tabs>
              <w:spacing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667</w:t>
            </w:r>
          </w:p>
        </w:tc>
        <w:tc>
          <w:tcPr>
            <w:tcW w:w="1134" w:type="dxa"/>
            <w:tcBorders>
              <w:top w:val="single" w:sz="4" w:space="0" w:color="auto"/>
              <w:left w:val="single" w:sz="4" w:space="0" w:color="auto"/>
              <w:bottom w:val="single" w:sz="4" w:space="0" w:color="auto"/>
              <w:right w:val="single" w:sz="4" w:space="0" w:color="auto"/>
            </w:tcBorders>
          </w:tcPr>
          <w:p w:rsidR="00CB2925" w:rsidRDefault="002C0962" w:rsidP="00CB2925">
            <w:pPr>
              <w:tabs>
                <w:tab w:val="left" w:pos="2370"/>
              </w:tabs>
              <w:spacing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667</w:t>
            </w:r>
          </w:p>
        </w:tc>
        <w:tc>
          <w:tcPr>
            <w:tcW w:w="992" w:type="dxa"/>
            <w:tcBorders>
              <w:top w:val="single" w:sz="4" w:space="0" w:color="auto"/>
              <w:left w:val="single" w:sz="4" w:space="0" w:color="auto"/>
              <w:bottom w:val="single" w:sz="4" w:space="0" w:color="auto"/>
              <w:right w:val="single" w:sz="4" w:space="0" w:color="auto"/>
            </w:tcBorders>
          </w:tcPr>
          <w:p w:rsidR="00CB2925" w:rsidRDefault="002C0962" w:rsidP="00CB2925">
            <w:pPr>
              <w:tabs>
                <w:tab w:val="left" w:pos="2370"/>
              </w:tabs>
              <w:spacing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667</w:t>
            </w:r>
          </w:p>
        </w:tc>
        <w:tc>
          <w:tcPr>
            <w:tcW w:w="1134" w:type="dxa"/>
            <w:tcBorders>
              <w:top w:val="single" w:sz="4" w:space="0" w:color="auto"/>
              <w:left w:val="single" w:sz="4" w:space="0" w:color="auto"/>
              <w:bottom w:val="single" w:sz="4" w:space="0" w:color="auto"/>
              <w:right w:val="single" w:sz="4" w:space="0" w:color="auto"/>
            </w:tcBorders>
          </w:tcPr>
          <w:p w:rsidR="00CB2925" w:rsidRDefault="00CB2925">
            <w:pPr>
              <w:tabs>
                <w:tab w:val="left" w:pos="2370"/>
              </w:tabs>
              <w:spacing w:line="240" w:lineRule="auto"/>
              <w:jc w:val="center"/>
              <w:rPr>
                <w:rFonts w:ascii="Times New Roman" w:hAnsi="Times New Roman" w:cs="Times New Roman"/>
                <w:sz w:val="28"/>
                <w:szCs w:val="28"/>
                <w:lang w:val="uk-UA"/>
              </w:rPr>
            </w:pPr>
          </w:p>
        </w:tc>
      </w:tr>
      <w:tr w:rsidR="00CB2925" w:rsidTr="009E4F4E">
        <w:tc>
          <w:tcPr>
            <w:tcW w:w="743" w:type="dxa"/>
            <w:tcBorders>
              <w:top w:val="single" w:sz="4" w:space="0" w:color="auto"/>
              <w:left w:val="single" w:sz="4" w:space="0" w:color="auto"/>
              <w:bottom w:val="single" w:sz="4" w:space="0" w:color="auto"/>
              <w:right w:val="single" w:sz="4" w:space="0" w:color="auto"/>
            </w:tcBorders>
            <w:hideMark/>
          </w:tcPr>
          <w:p w:rsidR="00CB2925" w:rsidRDefault="00CB2925">
            <w:pPr>
              <w:tabs>
                <w:tab w:val="left" w:pos="2370"/>
              </w:tabs>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2.</w:t>
            </w:r>
          </w:p>
        </w:tc>
        <w:tc>
          <w:tcPr>
            <w:tcW w:w="2626" w:type="dxa"/>
            <w:tcBorders>
              <w:top w:val="single" w:sz="4" w:space="0" w:color="auto"/>
              <w:left w:val="single" w:sz="4" w:space="0" w:color="auto"/>
              <w:bottom w:val="single" w:sz="4" w:space="0" w:color="auto"/>
              <w:right w:val="single" w:sz="4" w:space="0" w:color="auto"/>
            </w:tcBorders>
            <w:hideMark/>
          </w:tcPr>
          <w:p w:rsidR="00CB2925" w:rsidRDefault="00CB2925">
            <w:pPr>
              <w:tabs>
                <w:tab w:val="left" w:pos="2370"/>
              </w:tabs>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Картки на дизпаливо</w:t>
            </w:r>
          </w:p>
        </w:tc>
        <w:tc>
          <w:tcPr>
            <w:tcW w:w="850" w:type="dxa"/>
            <w:tcBorders>
              <w:top w:val="single" w:sz="4" w:space="0" w:color="auto"/>
              <w:left w:val="single" w:sz="4" w:space="0" w:color="auto"/>
              <w:bottom w:val="single" w:sz="4" w:space="0" w:color="auto"/>
              <w:right w:val="single" w:sz="4" w:space="0" w:color="auto"/>
            </w:tcBorders>
            <w:hideMark/>
          </w:tcPr>
          <w:p w:rsidR="00CB2925" w:rsidRDefault="00CB2925">
            <w:pPr>
              <w:tabs>
                <w:tab w:val="left" w:pos="2370"/>
              </w:tabs>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л</w:t>
            </w:r>
            <w:r w:rsidR="009E4F4E">
              <w:rPr>
                <w:rFonts w:ascii="Times New Roman" w:hAnsi="Times New Roman" w:cs="Times New Roman"/>
                <w:sz w:val="28"/>
                <w:szCs w:val="28"/>
                <w:lang w:val="uk-UA"/>
              </w:rPr>
              <w:t>.</w:t>
            </w:r>
          </w:p>
        </w:tc>
        <w:tc>
          <w:tcPr>
            <w:tcW w:w="1134" w:type="dxa"/>
            <w:tcBorders>
              <w:top w:val="single" w:sz="4" w:space="0" w:color="auto"/>
              <w:left w:val="single" w:sz="4" w:space="0" w:color="auto"/>
              <w:bottom w:val="single" w:sz="4" w:space="0" w:color="auto"/>
              <w:right w:val="single" w:sz="4" w:space="0" w:color="auto"/>
            </w:tcBorders>
            <w:hideMark/>
          </w:tcPr>
          <w:p w:rsidR="00CB2925" w:rsidRDefault="002C0962">
            <w:pPr>
              <w:tabs>
                <w:tab w:val="left" w:pos="2370"/>
              </w:tabs>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1000</w:t>
            </w:r>
          </w:p>
        </w:tc>
        <w:tc>
          <w:tcPr>
            <w:tcW w:w="1134" w:type="dxa"/>
            <w:tcBorders>
              <w:top w:val="single" w:sz="4" w:space="0" w:color="auto"/>
              <w:left w:val="single" w:sz="4" w:space="0" w:color="auto"/>
              <w:bottom w:val="single" w:sz="4" w:space="0" w:color="auto"/>
              <w:right w:val="single" w:sz="4" w:space="0" w:color="auto"/>
            </w:tcBorders>
            <w:hideMark/>
          </w:tcPr>
          <w:p w:rsidR="00CB2925" w:rsidRDefault="002C0962">
            <w:pPr>
              <w:tabs>
                <w:tab w:val="left" w:pos="2370"/>
              </w:tabs>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1000</w:t>
            </w:r>
          </w:p>
        </w:tc>
        <w:tc>
          <w:tcPr>
            <w:tcW w:w="1134" w:type="dxa"/>
            <w:tcBorders>
              <w:top w:val="single" w:sz="4" w:space="0" w:color="auto"/>
              <w:left w:val="single" w:sz="4" w:space="0" w:color="auto"/>
              <w:bottom w:val="single" w:sz="4" w:space="0" w:color="auto"/>
              <w:right w:val="single" w:sz="4" w:space="0" w:color="auto"/>
            </w:tcBorders>
          </w:tcPr>
          <w:p w:rsidR="00CB2925" w:rsidRDefault="002C0962" w:rsidP="00CB2925">
            <w:pPr>
              <w:tabs>
                <w:tab w:val="left" w:pos="2370"/>
              </w:tabs>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1000</w:t>
            </w:r>
          </w:p>
        </w:tc>
        <w:tc>
          <w:tcPr>
            <w:tcW w:w="992" w:type="dxa"/>
            <w:tcBorders>
              <w:top w:val="single" w:sz="4" w:space="0" w:color="auto"/>
              <w:left w:val="single" w:sz="4" w:space="0" w:color="auto"/>
              <w:bottom w:val="single" w:sz="4" w:space="0" w:color="auto"/>
              <w:right w:val="single" w:sz="4" w:space="0" w:color="auto"/>
            </w:tcBorders>
          </w:tcPr>
          <w:p w:rsidR="00CB2925" w:rsidRDefault="002C0962" w:rsidP="00CB2925">
            <w:pPr>
              <w:tabs>
                <w:tab w:val="left" w:pos="2370"/>
              </w:tabs>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1000</w:t>
            </w:r>
          </w:p>
        </w:tc>
        <w:tc>
          <w:tcPr>
            <w:tcW w:w="1134" w:type="dxa"/>
            <w:vMerge w:val="restart"/>
            <w:tcBorders>
              <w:top w:val="single" w:sz="4" w:space="0" w:color="auto"/>
              <w:left w:val="single" w:sz="4" w:space="0" w:color="auto"/>
              <w:bottom w:val="single" w:sz="4" w:space="0" w:color="auto"/>
              <w:right w:val="single" w:sz="4" w:space="0" w:color="auto"/>
            </w:tcBorders>
          </w:tcPr>
          <w:p w:rsidR="00CB2925" w:rsidRDefault="00CB2925">
            <w:pPr>
              <w:tabs>
                <w:tab w:val="left" w:pos="2370"/>
              </w:tabs>
              <w:spacing w:line="240" w:lineRule="auto"/>
              <w:jc w:val="center"/>
              <w:rPr>
                <w:rFonts w:ascii="Times New Roman" w:hAnsi="Times New Roman" w:cs="Times New Roman"/>
                <w:sz w:val="28"/>
                <w:szCs w:val="28"/>
                <w:lang w:val="uk-UA"/>
              </w:rPr>
            </w:pPr>
          </w:p>
        </w:tc>
      </w:tr>
      <w:tr w:rsidR="00CB2925" w:rsidTr="009E4F4E">
        <w:tc>
          <w:tcPr>
            <w:tcW w:w="743" w:type="dxa"/>
            <w:tcBorders>
              <w:top w:val="single" w:sz="4" w:space="0" w:color="auto"/>
              <w:left w:val="single" w:sz="4" w:space="0" w:color="auto"/>
              <w:bottom w:val="single" w:sz="4" w:space="0" w:color="auto"/>
              <w:right w:val="single" w:sz="4" w:space="0" w:color="auto"/>
            </w:tcBorders>
          </w:tcPr>
          <w:p w:rsidR="00CB2925" w:rsidRDefault="00CB2925">
            <w:pPr>
              <w:tabs>
                <w:tab w:val="left" w:pos="2370"/>
              </w:tabs>
              <w:spacing w:after="0" w:line="240" w:lineRule="auto"/>
              <w:jc w:val="center"/>
              <w:rPr>
                <w:rFonts w:ascii="Times New Roman" w:hAnsi="Times New Roman" w:cs="Times New Roman"/>
                <w:sz w:val="28"/>
                <w:szCs w:val="28"/>
                <w:lang w:val="uk-UA"/>
              </w:rPr>
            </w:pPr>
          </w:p>
        </w:tc>
        <w:tc>
          <w:tcPr>
            <w:tcW w:w="2626" w:type="dxa"/>
            <w:tcBorders>
              <w:top w:val="single" w:sz="4" w:space="0" w:color="auto"/>
              <w:left w:val="single" w:sz="4" w:space="0" w:color="auto"/>
              <w:bottom w:val="single" w:sz="4" w:space="0" w:color="auto"/>
              <w:right w:val="single" w:sz="4" w:space="0" w:color="auto"/>
            </w:tcBorders>
            <w:hideMark/>
          </w:tcPr>
          <w:p w:rsidR="00CB2925" w:rsidRDefault="00CB2925" w:rsidP="00320AA8">
            <w:pPr>
              <w:tabs>
                <w:tab w:val="left" w:pos="2370"/>
              </w:tabs>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Усього на суму</w:t>
            </w:r>
          </w:p>
        </w:tc>
        <w:tc>
          <w:tcPr>
            <w:tcW w:w="850" w:type="dxa"/>
            <w:tcBorders>
              <w:top w:val="single" w:sz="4" w:space="0" w:color="auto"/>
              <w:left w:val="single" w:sz="4" w:space="0" w:color="auto"/>
              <w:bottom w:val="single" w:sz="4" w:space="0" w:color="auto"/>
              <w:right w:val="single" w:sz="4" w:space="0" w:color="auto"/>
            </w:tcBorders>
            <w:hideMark/>
          </w:tcPr>
          <w:p w:rsidR="00CB2925" w:rsidRDefault="00CB2925">
            <w:pPr>
              <w:tabs>
                <w:tab w:val="left" w:pos="2370"/>
              </w:tabs>
              <w:spacing w:line="240" w:lineRule="auto"/>
              <w:rPr>
                <w:rFonts w:ascii="Times New Roman" w:hAnsi="Times New Roman" w:cs="Times New Roman"/>
                <w:sz w:val="28"/>
                <w:szCs w:val="28"/>
                <w:lang w:val="uk-UA"/>
              </w:rPr>
            </w:pPr>
            <w:r>
              <w:rPr>
                <w:rFonts w:ascii="Times New Roman" w:hAnsi="Times New Roman" w:cs="Times New Roman"/>
                <w:sz w:val="28"/>
                <w:szCs w:val="28"/>
                <w:lang w:val="uk-UA"/>
              </w:rPr>
              <w:t>тис. грн.</w:t>
            </w:r>
          </w:p>
        </w:tc>
        <w:tc>
          <w:tcPr>
            <w:tcW w:w="1134" w:type="dxa"/>
            <w:tcBorders>
              <w:top w:val="single" w:sz="4" w:space="0" w:color="auto"/>
              <w:left w:val="single" w:sz="4" w:space="0" w:color="auto"/>
              <w:bottom w:val="single" w:sz="4" w:space="0" w:color="auto"/>
              <w:right w:val="single" w:sz="4" w:space="0" w:color="auto"/>
            </w:tcBorders>
            <w:hideMark/>
          </w:tcPr>
          <w:p w:rsidR="00CB2925" w:rsidRDefault="00CB2925">
            <w:pPr>
              <w:tabs>
                <w:tab w:val="left" w:pos="2370"/>
              </w:tabs>
              <w:spacing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50000</w:t>
            </w:r>
          </w:p>
        </w:tc>
        <w:tc>
          <w:tcPr>
            <w:tcW w:w="1134" w:type="dxa"/>
            <w:tcBorders>
              <w:top w:val="single" w:sz="4" w:space="0" w:color="auto"/>
              <w:left w:val="single" w:sz="4" w:space="0" w:color="auto"/>
              <w:bottom w:val="single" w:sz="4" w:space="0" w:color="auto"/>
              <w:right w:val="single" w:sz="4" w:space="0" w:color="auto"/>
            </w:tcBorders>
            <w:hideMark/>
          </w:tcPr>
          <w:p w:rsidR="00CB2925" w:rsidRDefault="00CB2925">
            <w:pPr>
              <w:tabs>
                <w:tab w:val="left" w:pos="2370"/>
              </w:tabs>
              <w:spacing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50000</w:t>
            </w:r>
          </w:p>
        </w:tc>
        <w:tc>
          <w:tcPr>
            <w:tcW w:w="1134" w:type="dxa"/>
            <w:tcBorders>
              <w:top w:val="single" w:sz="4" w:space="0" w:color="auto"/>
              <w:left w:val="single" w:sz="4" w:space="0" w:color="auto"/>
              <w:bottom w:val="single" w:sz="4" w:space="0" w:color="auto"/>
              <w:right w:val="single" w:sz="4" w:space="0" w:color="auto"/>
            </w:tcBorders>
          </w:tcPr>
          <w:p w:rsidR="00CB2925" w:rsidRDefault="00CB2925" w:rsidP="00CB2925">
            <w:pPr>
              <w:tabs>
                <w:tab w:val="left" w:pos="2370"/>
              </w:tabs>
              <w:spacing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50000</w:t>
            </w:r>
          </w:p>
        </w:tc>
        <w:tc>
          <w:tcPr>
            <w:tcW w:w="992" w:type="dxa"/>
            <w:tcBorders>
              <w:top w:val="single" w:sz="4" w:space="0" w:color="auto"/>
              <w:left w:val="single" w:sz="4" w:space="0" w:color="auto"/>
              <w:bottom w:val="single" w:sz="4" w:space="0" w:color="auto"/>
              <w:right w:val="single" w:sz="4" w:space="0" w:color="auto"/>
            </w:tcBorders>
          </w:tcPr>
          <w:p w:rsidR="00CB2925" w:rsidRDefault="00CB2925" w:rsidP="00CB2925">
            <w:pPr>
              <w:tabs>
                <w:tab w:val="left" w:pos="2370"/>
              </w:tabs>
              <w:spacing w:line="240" w:lineRule="auto"/>
              <w:rPr>
                <w:rFonts w:ascii="Times New Roman" w:hAnsi="Times New Roman" w:cs="Times New Roman"/>
                <w:sz w:val="28"/>
                <w:szCs w:val="28"/>
                <w:lang w:val="uk-UA"/>
              </w:rPr>
            </w:pPr>
            <w:r>
              <w:rPr>
                <w:rFonts w:ascii="Times New Roman" w:hAnsi="Times New Roman" w:cs="Times New Roman"/>
                <w:sz w:val="28"/>
                <w:szCs w:val="28"/>
                <w:lang w:val="uk-UA"/>
              </w:rPr>
              <w:t>50000</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CB2925" w:rsidRDefault="00CB2925">
            <w:pPr>
              <w:spacing w:after="0" w:line="240" w:lineRule="auto"/>
              <w:rPr>
                <w:rFonts w:ascii="Times New Roman" w:hAnsi="Times New Roman" w:cs="Times New Roman"/>
                <w:sz w:val="28"/>
                <w:szCs w:val="28"/>
                <w:lang w:val="uk-UA"/>
              </w:rPr>
            </w:pPr>
          </w:p>
        </w:tc>
      </w:tr>
    </w:tbl>
    <w:p w:rsidR="007B2873" w:rsidRDefault="007B2873" w:rsidP="007B2873">
      <w:pPr>
        <w:pStyle w:val="a3"/>
        <w:jc w:val="left"/>
        <w:rPr>
          <w:b w:val="0"/>
          <w:sz w:val="28"/>
          <w:szCs w:val="28"/>
          <w:lang w:val="uk-UA"/>
        </w:rPr>
      </w:pPr>
    </w:p>
    <w:p w:rsidR="003E0166" w:rsidRDefault="003E0166">
      <w:pPr>
        <w:rPr>
          <w:lang w:val="uk-UA"/>
        </w:rPr>
      </w:pPr>
    </w:p>
    <w:p w:rsidR="00B22905" w:rsidRPr="00D66034" w:rsidRDefault="00B22905">
      <w:pPr>
        <w:rPr>
          <w:rFonts w:ascii="Times New Roman" w:hAnsi="Times New Roman" w:cs="Times New Roman"/>
          <w:sz w:val="28"/>
          <w:szCs w:val="28"/>
          <w:lang w:val="uk-UA"/>
        </w:rPr>
      </w:pPr>
      <w:r w:rsidRPr="00D66034">
        <w:rPr>
          <w:rFonts w:ascii="Times New Roman" w:hAnsi="Times New Roman" w:cs="Times New Roman"/>
          <w:sz w:val="28"/>
          <w:szCs w:val="28"/>
          <w:lang w:val="uk-UA"/>
        </w:rPr>
        <w:t xml:space="preserve">Секретар селищної ради                                            </w:t>
      </w:r>
      <w:r w:rsidR="00D66034">
        <w:rPr>
          <w:rFonts w:ascii="Times New Roman" w:hAnsi="Times New Roman" w:cs="Times New Roman"/>
          <w:sz w:val="28"/>
          <w:szCs w:val="28"/>
          <w:lang w:val="uk-UA"/>
        </w:rPr>
        <w:t xml:space="preserve">                     </w:t>
      </w:r>
      <w:bookmarkStart w:id="0" w:name="_GoBack"/>
      <w:bookmarkEnd w:id="0"/>
      <w:r w:rsidR="00D66034" w:rsidRPr="00D66034">
        <w:rPr>
          <w:rFonts w:ascii="Times New Roman" w:hAnsi="Times New Roman" w:cs="Times New Roman"/>
          <w:sz w:val="28"/>
          <w:szCs w:val="28"/>
          <w:lang w:val="uk-UA"/>
        </w:rPr>
        <w:t>С.Л.</w:t>
      </w:r>
      <w:proofErr w:type="spellStart"/>
      <w:r w:rsidR="00D66034" w:rsidRPr="00D66034">
        <w:rPr>
          <w:rFonts w:ascii="Times New Roman" w:hAnsi="Times New Roman" w:cs="Times New Roman"/>
          <w:sz w:val="28"/>
          <w:szCs w:val="28"/>
          <w:lang w:val="uk-UA"/>
        </w:rPr>
        <w:t>Великохатній</w:t>
      </w:r>
      <w:proofErr w:type="spellEnd"/>
    </w:p>
    <w:sectPr w:rsidR="00B22905" w:rsidRPr="00D66034" w:rsidSect="00D94BA0">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4A479C"/>
    <w:multiLevelType w:val="hybridMultilevel"/>
    <w:tmpl w:val="853A876C"/>
    <w:lvl w:ilvl="0" w:tplc="8FF08882">
      <w:start w:val="4"/>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
    <w:nsid w:val="24F50222"/>
    <w:multiLevelType w:val="hybridMultilevel"/>
    <w:tmpl w:val="0D5AB1BE"/>
    <w:lvl w:ilvl="0" w:tplc="7CF2B472">
      <w:start w:val="1"/>
      <w:numFmt w:val="decimal"/>
      <w:lvlText w:val="%1."/>
      <w:lvlJc w:val="left"/>
      <w:pPr>
        <w:ind w:left="720" w:hanging="360"/>
      </w:pPr>
      <w:rPr>
        <w:rFonts w:cstheme="minorBidi"/>
        <w:b w:val="0"/>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
    <w:nsid w:val="7F361CD1"/>
    <w:multiLevelType w:val="hybridMultilevel"/>
    <w:tmpl w:val="85545D90"/>
    <w:lvl w:ilvl="0" w:tplc="D78EE540">
      <w:start w:val="1"/>
      <w:numFmt w:val="decimal"/>
      <w:lvlText w:val="%1."/>
      <w:lvlJc w:val="left"/>
      <w:pPr>
        <w:ind w:left="717"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836D22"/>
    <w:rsid w:val="00022DE8"/>
    <w:rsid w:val="001C0172"/>
    <w:rsid w:val="001D3A15"/>
    <w:rsid w:val="002803B1"/>
    <w:rsid w:val="002C0962"/>
    <w:rsid w:val="00320AA8"/>
    <w:rsid w:val="003E0166"/>
    <w:rsid w:val="00534E25"/>
    <w:rsid w:val="0055541B"/>
    <w:rsid w:val="005C2506"/>
    <w:rsid w:val="006123AD"/>
    <w:rsid w:val="006D17AE"/>
    <w:rsid w:val="006D6FCC"/>
    <w:rsid w:val="00720FC7"/>
    <w:rsid w:val="00793D6F"/>
    <w:rsid w:val="007B2873"/>
    <w:rsid w:val="00836D22"/>
    <w:rsid w:val="008855FB"/>
    <w:rsid w:val="00887697"/>
    <w:rsid w:val="008B2085"/>
    <w:rsid w:val="00912A6E"/>
    <w:rsid w:val="00920401"/>
    <w:rsid w:val="009C7EED"/>
    <w:rsid w:val="009E32E2"/>
    <w:rsid w:val="009E4F4E"/>
    <w:rsid w:val="00AA49A1"/>
    <w:rsid w:val="00AD2179"/>
    <w:rsid w:val="00AD2952"/>
    <w:rsid w:val="00B22905"/>
    <w:rsid w:val="00B4536F"/>
    <w:rsid w:val="00C26ED2"/>
    <w:rsid w:val="00C81B42"/>
    <w:rsid w:val="00CB2925"/>
    <w:rsid w:val="00D66034"/>
    <w:rsid w:val="00D70E54"/>
    <w:rsid w:val="00D94BA0"/>
    <w:rsid w:val="00DE1F26"/>
    <w:rsid w:val="00E057AC"/>
    <w:rsid w:val="00E83F28"/>
    <w:rsid w:val="00F25663"/>
    <w:rsid w:val="00F638F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2873"/>
    <w:rPr>
      <w:lang w:val="ru-RU"/>
    </w:rPr>
  </w:style>
  <w:style w:type="paragraph" w:styleId="1">
    <w:name w:val="heading 1"/>
    <w:basedOn w:val="a"/>
    <w:next w:val="a"/>
    <w:link w:val="10"/>
    <w:qFormat/>
    <w:rsid w:val="00F638F7"/>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link w:val="20"/>
    <w:semiHidden/>
    <w:unhideWhenUsed/>
    <w:qFormat/>
    <w:rsid w:val="00F638F7"/>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7B2873"/>
    <w:pPr>
      <w:spacing w:after="0" w:line="240" w:lineRule="auto"/>
      <w:jc w:val="center"/>
    </w:pPr>
    <w:rPr>
      <w:rFonts w:ascii="Times New Roman" w:eastAsia="Times New Roman" w:hAnsi="Times New Roman" w:cs="Times New Roman"/>
      <w:b/>
      <w:sz w:val="20"/>
      <w:szCs w:val="20"/>
      <w:lang w:eastAsia="ru-RU"/>
    </w:rPr>
  </w:style>
  <w:style w:type="character" w:customStyle="1" w:styleId="a4">
    <w:name w:val="Название Знак"/>
    <w:basedOn w:val="a0"/>
    <w:link w:val="a3"/>
    <w:rsid w:val="007B2873"/>
    <w:rPr>
      <w:rFonts w:ascii="Times New Roman" w:eastAsia="Times New Roman" w:hAnsi="Times New Roman" w:cs="Times New Roman"/>
      <w:b/>
      <w:sz w:val="20"/>
      <w:szCs w:val="20"/>
      <w:lang w:val="ru-RU" w:eastAsia="ru-RU"/>
    </w:rPr>
  </w:style>
  <w:style w:type="paragraph" w:styleId="a5">
    <w:name w:val="List Paragraph"/>
    <w:basedOn w:val="a"/>
    <w:uiPriority w:val="34"/>
    <w:qFormat/>
    <w:rsid w:val="007B2873"/>
    <w:pPr>
      <w:ind w:left="720"/>
      <w:contextualSpacing/>
    </w:pPr>
    <w:rPr>
      <w:rFonts w:ascii="Calibri" w:eastAsia="Calibri" w:hAnsi="Calibri" w:cs="Times New Roman"/>
      <w:lang w:val="uk-UA"/>
    </w:rPr>
  </w:style>
  <w:style w:type="paragraph" w:styleId="a6">
    <w:name w:val="Balloon Text"/>
    <w:basedOn w:val="a"/>
    <w:link w:val="a7"/>
    <w:uiPriority w:val="99"/>
    <w:semiHidden/>
    <w:unhideWhenUsed/>
    <w:rsid w:val="007B287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7B2873"/>
    <w:rPr>
      <w:rFonts w:ascii="Tahoma" w:hAnsi="Tahoma" w:cs="Tahoma"/>
      <w:sz w:val="16"/>
      <w:szCs w:val="16"/>
      <w:lang w:val="ru-RU"/>
    </w:rPr>
  </w:style>
  <w:style w:type="character" w:customStyle="1" w:styleId="10">
    <w:name w:val="Заголовок 1 Знак"/>
    <w:basedOn w:val="a0"/>
    <w:link w:val="1"/>
    <w:rsid w:val="00F638F7"/>
    <w:rPr>
      <w:rFonts w:ascii="Arial" w:eastAsia="Times New Roman" w:hAnsi="Arial" w:cs="Arial"/>
      <w:b/>
      <w:bCs/>
      <w:kern w:val="32"/>
      <w:sz w:val="32"/>
      <w:szCs w:val="32"/>
      <w:lang w:val="ru-RU" w:eastAsia="ru-RU"/>
    </w:rPr>
  </w:style>
  <w:style w:type="character" w:customStyle="1" w:styleId="20">
    <w:name w:val="Заголовок 2 Знак"/>
    <w:basedOn w:val="a0"/>
    <w:link w:val="2"/>
    <w:semiHidden/>
    <w:rsid w:val="00F638F7"/>
    <w:rPr>
      <w:rFonts w:ascii="Times New Roman" w:eastAsia="Times New Roman" w:hAnsi="Times New Roman" w:cs="Times New Roman"/>
      <w:b/>
      <w:bCs/>
      <w:sz w:val="36"/>
      <w:szCs w:val="36"/>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2873"/>
    <w:rPr>
      <w:lang w:val="ru-RU"/>
    </w:rPr>
  </w:style>
  <w:style w:type="paragraph" w:styleId="1">
    <w:name w:val="heading 1"/>
    <w:basedOn w:val="a"/>
    <w:next w:val="a"/>
    <w:link w:val="10"/>
    <w:qFormat/>
    <w:rsid w:val="00F638F7"/>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link w:val="20"/>
    <w:semiHidden/>
    <w:unhideWhenUsed/>
    <w:qFormat/>
    <w:rsid w:val="00F638F7"/>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7B2873"/>
    <w:pPr>
      <w:spacing w:after="0" w:line="240" w:lineRule="auto"/>
      <w:jc w:val="center"/>
    </w:pPr>
    <w:rPr>
      <w:rFonts w:ascii="Times New Roman" w:eastAsia="Times New Roman" w:hAnsi="Times New Roman" w:cs="Times New Roman"/>
      <w:b/>
      <w:sz w:val="20"/>
      <w:szCs w:val="20"/>
      <w:lang w:eastAsia="ru-RU"/>
    </w:rPr>
  </w:style>
  <w:style w:type="character" w:customStyle="1" w:styleId="a4">
    <w:name w:val="Название Знак"/>
    <w:basedOn w:val="a0"/>
    <w:link w:val="a3"/>
    <w:rsid w:val="007B2873"/>
    <w:rPr>
      <w:rFonts w:ascii="Times New Roman" w:eastAsia="Times New Roman" w:hAnsi="Times New Roman" w:cs="Times New Roman"/>
      <w:b/>
      <w:sz w:val="20"/>
      <w:szCs w:val="20"/>
      <w:lang w:val="ru-RU" w:eastAsia="ru-RU"/>
    </w:rPr>
  </w:style>
  <w:style w:type="paragraph" w:styleId="a5">
    <w:name w:val="List Paragraph"/>
    <w:basedOn w:val="a"/>
    <w:uiPriority w:val="34"/>
    <w:qFormat/>
    <w:rsid w:val="007B2873"/>
    <w:pPr>
      <w:ind w:left="720"/>
      <w:contextualSpacing/>
    </w:pPr>
    <w:rPr>
      <w:rFonts w:ascii="Calibri" w:eastAsia="Calibri" w:hAnsi="Calibri" w:cs="Times New Roman"/>
      <w:lang w:val="uk-UA"/>
    </w:rPr>
  </w:style>
  <w:style w:type="paragraph" w:styleId="a6">
    <w:name w:val="Balloon Text"/>
    <w:basedOn w:val="a"/>
    <w:link w:val="a7"/>
    <w:uiPriority w:val="99"/>
    <w:semiHidden/>
    <w:unhideWhenUsed/>
    <w:rsid w:val="007B287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7B2873"/>
    <w:rPr>
      <w:rFonts w:ascii="Tahoma" w:hAnsi="Tahoma" w:cs="Tahoma"/>
      <w:sz w:val="16"/>
      <w:szCs w:val="16"/>
      <w:lang w:val="ru-RU"/>
    </w:rPr>
  </w:style>
  <w:style w:type="character" w:customStyle="1" w:styleId="10">
    <w:name w:val="Заголовок 1 Знак"/>
    <w:basedOn w:val="a0"/>
    <w:link w:val="1"/>
    <w:rsid w:val="00F638F7"/>
    <w:rPr>
      <w:rFonts w:ascii="Arial" w:eastAsia="Times New Roman" w:hAnsi="Arial" w:cs="Arial"/>
      <w:b/>
      <w:bCs/>
      <w:kern w:val="32"/>
      <w:sz w:val="32"/>
      <w:szCs w:val="32"/>
      <w:lang w:val="ru-RU" w:eastAsia="ru-RU"/>
    </w:rPr>
  </w:style>
  <w:style w:type="character" w:customStyle="1" w:styleId="20">
    <w:name w:val="Заголовок 2 Знак"/>
    <w:basedOn w:val="a0"/>
    <w:link w:val="2"/>
    <w:semiHidden/>
    <w:rsid w:val="00F638F7"/>
    <w:rPr>
      <w:rFonts w:ascii="Times New Roman" w:eastAsia="Times New Roman" w:hAnsi="Times New Roman" w:cs="Times New Roman"/>
      <w:b/>
      <w:bCs/>
      <w:sz w:val="36"/>
      <w:szCs w:val="36"/>
      <w:lang w:val="ru-RU" w:eastAsia="ru-RU"/>
    </w:rPr>
  </w:style>
</w:styles>
</file>

<file path=word/webSettings.xml><?xml version="1.0" encoding="utf-8"?>
<w:webSettings xmlns:r="http://schemas.openxmlformats.org/officeDocument/2006/relationships" xmlns:w="http://schemas.openxmlformats.org/wordprocessingml/2006/main">
  <w:divs>
    <w:div w:id="1086263712">
      <w:bodyDiv w:val="1"/>
      <w:marLeft w:val="0"/>
      <w:marRight w:val="0"/>
      <w:marTop w:val="0"/>
      <w:marBottom w:val="0"/>
      <w:divBdr>
        <w:top w:val="none" w:sz="0" w:space="0" w:color="auto"/>
        <w:left w:val="none" w:sz="0" w:space="0" w:color="auto"/>
        <w:bottom w:val="none" w:sz="0" w:space="0" w:color="auto"/>
        <w:right w:val="none" w:sz="0" w:space="0" w:color="auto"/>
      </w:divBdr>
    </w:div>
    <w:div w:id="1287586697">
      <w:bodyDiv w:val="1"/>
      <w:marLeft w:val="0"/>
      <w:marRight w:val="0"/>
      <w:marTop w:val="0"/>
      <w:marBottom w:val="0"/>
      <w:divBdr>
        <w:top w:val="none" w:sz="0" w:space="0" w:color="auto"/>
        <w:left w:val="none" w:sz="0" w:space="0" w:color="auto"/>
        <w:bottom w:val="none" w:sz="0" w:space="0" w:color="auto"/>
        <w:right w:val="none" w:sz="0" w:space="0" w:color="auto"/>
      </w:divBdr>
    </w:div>
    <w:div w:id="1863205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553333-FD7D-4CDE-94F6-51AB1AA63A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1</Pages>
  <Words>8333</Words>
  <Characters>4751</Characters>
  <Application>Microsoft Office Word</Application>
  <DocSecurity>0</DocSecurity>
  <Lines>39</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Татьяна</cp:lastModifiedBy>
  <cp:revision>38</cp:revision>
  <cp:lastPrinted>2021-11-12T13:05:00Z</cp:lastPrinted>
  <dcterms:created xsi:type="dcterms:W3CDTF">2021-11-09T07:41:00Z</dcterms:created>
  <dcterms:modified xsi:type="dcterms:W3CDTF">2021-11-12T13:06:00Z</dcterms:modified>
</cp:coreProperties>
</file>