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E108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4E1086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0460DA">
        <w:rPr>
          <w:sz w:val="28"/>
          <w:szCs w:val="28"/>
          <w:lang w:val="uk-UA"/>
        </w:rPr>
        <w:t>Погребовському</w:t>
      </w:r>
      <w:proofErr w:type="spellEnd"/>
      <w:r w:rsidR="000460DA">
        <w:rPr>
          <w:sz w:val="28"/>
          <w:szCs w:val="28"/>
          <w:lang w:val="uk-UA"/>
        </w:rPr>
        <w:t xml:space="preserve"> С.Г.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0460DA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772453">
        <w:rPr>
          <w:sz w:val="28"/>
          <w:szCs w:val="28"/>
          <w:lang w:val="uk-UA"/>
        </w:rPr>
        <w:t>Погребовсько</w:t>
      </w:r>
      <w:r w:rsidR="000460DA">
        <w:rPr>
          <w:sz w:val="28"/>
          <w:szCs w:val="28"/>
          <w:lang w:val="uk-UA"/>
        </w:rPr>
        <w:t>го</w:t>
      </w:r>
      <w:proofErr w:type="spellEnd"/>
      <w:r w:rsidR="00772453">
        <w:rPr>
          <w:sz w:val="28"/>
          <w:szCs w:val="28"/>
          <w:lang w:val="uk-UA"/>
        </w:rPr>
        <w:t xml:space="preserve"> </w:t>
      </w:r>
      <w:r w:rsidR="000460DA">
        <w:rPr>
          <w:sz w:val="28"/>
          <w:szCs w:val="28"/>
          <w:lang w:val="uk-UA"/>
        </w:rPr>
        <w:t>Сергія Григоровича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0460DA">
        <w:rPr>
          <w:sz w:val="28"/>
          <w:szCs w:val="28"/>
          <w:lang w:val="uk-UA"/>
        </w:rPr>
        <w:t>ину</w:t>
      </w:r>
      <w:r w:rsidR="004E1086">
        <w:rPr>
          <w:sz w:val="28"/>
          <w:szCs w:val="28"/>
          <w:lang w:val="uk-UA"/>
        </w:rPr>
        <w:t xml:space="preserve"> </w:t>
      </w:r>
      <w:proofErr w:type="spellStart"/>
      <w:r w:rsidR="000460DA">
        <w:rPr>
          <w:sz w:val="28"/>
          <w:szCs w:val="28"/>
          <w:lang w:val="uk-UA"/>
        </w:rPr>
        <w:t>Погребовському</w:t>
      </w:r>
      <w:proofErr w:type="spellEnd"/>
      <w:r w:rsidR="000460DA">
        <w:rPr>
          <w:sz w:val="28"/>
          <w:szCs w:val="28"/>
          <w:lang w:val="uk-UA"/>
        </w:rPr>
        <w:t xml:space="preserve"> Сергію Григоровичу</w:t>
      </w:r>
      <w:r w:rsidR="000460DA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772453">
        <w:rPr>
          <w:sz w:val="28"/>
          <w:szCs w:val="28"/>
          <w:lang w:val="uk-UA"/>
        </w:rPr>
        <w:t>Лемеші</w:t>
      </w:r>
      <w:r w:rsidR="00635EE4">
        <w:rPr>
          <w:sz w:val="28"/>
          <w:szCs w:val="28"/>
          <w:lang w:val="uk-UA"/>
        </w:rPr>
        <w:t xml:space="preserve">, вул. </w:t>
      </w:r>
      <w:r w:rsidR="000F6979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0460DA">
        <w:rPr>
          <w:sz w:val="28"/>
          <w:szCs w:val="28"/>
          <w:lang w:val="uk-UA"/>
        </w:rPr>
        <w:t>06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0460DA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0460DA">
        <w:rPr>
          <w:sz w:val="28"/>
          <w:szCs w:val="28"/>
          <w:lang w:val="uk-UA"/>
        </w:rPr>
        <w:t>ми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F92029">
        <w:rPr>
          <w:sz w:val="28"/>
          <w:szCs w:val="28"/>
          <w:lang w:val="uk-UA"/>
        </w:rPr>
        <w:t xml:space="preserve"> </w:t>
      </w:r>
      <w:proofErr w:type="spellStart"/>
      <w:r w:rsidR="00772453">
        <w:rPr>
          <w:sz w:val="28"/>
          <w:szCs w:val="28"/>
          <w:lang w:val="uk-UA"/>
        </w:rPr>
        <w:t>Лемеші</w:t>
      </w:r>
      <w:proofErr w:type="spellEnd"/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1DB4" w:rsidRDefault="00D11DB4" w:rsidP="0060353E">
      <w:r>
        <w:separator/>
      </w:r>
    </w:p>
  </w:endnote>
  <w:endnote w:type="continuationSeparator" w:id="0">
    <w:p w:rsidR="00D11DB4" w:rsidRDefault="00D11DB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1DB4" w:rsidRDefault="00D11DB4" w:rsidP="0060353E">
      <w:r>
        <w:separator/>
      </w:r>
    </w:p>
  </w:footnote>
  <w:footnote w:type="continuationSeparator" w:id="0">
    <w:p w:rsidR="00D11DB4" w:rsidRDefault="00D11DB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4E1F"/>
    <w:rsid w:val="00025B77"/>
    <w:rsid w:val="0004137B"/>
    <w:rsid w:val="00042866"/>
    <w:rsid w:val="000460DA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E1F9E"/>
    <w:rsid w:val="000F0076"/>
    <w:rsid w:val="000F203F"/>
    <w:rsid w:val="000F6979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35966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453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1CB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1DB4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C771F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1AD7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C0DD3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2029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683F14-F37E-4180-98E7-A40FB0A13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2021-10-06T07:14:00Z</cp:lastPrinted>
  <dcterms:created xsi:type="dcterms:W3CDTF">2021-12-02T14:05:00Z</dcterms:created>
  <dcterms:modified xsi:type="dcterms:W3CDTF">2021-12-07T08:16:00Z</dcterms:modified>
</cp:coreProperties>
</file>