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1333C9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E3994">
        <w:rPr>
          <w:sz w:val="28"/>
          <w:szCs w:val="28"/>
          <w:lang w:val="uk-UA"/>
        </w:rPr>
        <w:t>сім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CE3994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CE3994">
        <w:rPr>
          <w:color w:val="000000" w:themeColor="text1"/>
          <w:sz w:val="28"/>
          <w:szCs w:val="28"/>
          <w:lang w:val="uk-UA"/>
        </w:rPr>
        <w:t>7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23108D" w:rsidRDefault="00E31E9E" w:rsidP="0023108D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</w:t>
      </w:r>
    </w:p>
    <w:p w:rsidR="003C1EAC" w:rsidRPr="003C1EAC" w:rsidRDefault="004727A2" w:rsidP="0023108D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гр.</w:t>
      </w:r>
      <w:bookmarkStart w:id="0" w:name="_GoBack"/>
      <w:bookmarkEnd w:id="0"/>
      <w:r w:rsidR="00CE399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Гринчуку О.Л</w:t>
      </w:r>
      <w:r w:rsidR="004B08E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CE399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73</w:t>
      </w:r>
      <w:r w:rsidR="004B08E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E3994">
        <w:rPr>
          <w:sz w:val="28"/>
        </w:rPr>
        <w:t>ина Гринчука Олега Леонідовича</w:t>
      </w:r>
      <w:r w:rsidR="004E4263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CE3994">
        <w:rPr>
          <w:sz w:val="28"/>
        </w:rPr>
        <w:t>048712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4E4263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E31E9E">
        <w:rPr>
          <w:sz w:val="28"/>
        </w:rPr>
        <w:t xml:space="preserve">22,81,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 xml:space="preserve">ст.3,5,11,13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CE3994">
        <w:rPr>
          <w:sz w:val="28"/>
        </w:rPr>
        <w:t>ім. Леніна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097E6E">
        <w:rPr>
          <w:sz w:val="28"/>
        </w:rPr>
        <w:t>ину</w:t>
      </w:r>
      <w:r w:rsidR="004E4263">
        <w:rPr>
          <w:sz w:val="28"/>
        </w:rPr>
        <w:t xml:space="preserve"> </w:t>
      </w:r>
      <w:r w:rsidR="00CE3994">
        <w:rPr>
          <w:sz w:val="28"/>
        </w:rPr>
        <w:t>Гринчуку Олегу Леонідовичу</w:t>
      </w:r>
      <w:r w:rsidR="004E4263">
        <w:rPr>
          <w:sz w:val="28"/>
        </w:rPr>
        <w:t xml:space="preserve"> </w:t>
      </w:r>
      <w:r w:rsidR="00554808">
        <w:rPr>
          <w:sz w:val="28"/>
        </w:rPr>
        <w:t>(</w:t>
      </w:r>
      <w:r w:rsidR="00CE3994">
        <w:rPr>
          <w:sz w:val="28"/>
        </w:rPr>
        <w:t>м</w:t>
      </w:r>
      <w:r w:rsidR="00C3050C">
        <w:rPr>
          <w:sz w:val="28"/>
        </w:rPr>
        <w:t>.</w:t>
      </w:r>
      <w:r w:rsidR="00CE3994">
        <w:rPr>
          <w:sz w:val="28"/>
        </w:rPr>
        <w:t>Бровари</w:t>
      </w:r>
      <w:r w:rsidR="00C963CC">
        <w:rPr>
          <w:sz w:val="28"/>
        </w:rPr>
        <w:t>,</w:t>
      </w:r>
      <w:r w:rsidR="00CE3994">
        <w:rPr>
          <w:sz w:val="28"/>
        </w:rPr>
        <w:t>вул.</w:t>
      </w:r>
      <w:r w:rsidR="004E4263">
        <w:rPr>
          <w:sz w:val="28"/>
        </w:rPr>
        <w:t xml:space="preserve"> ********</w:t>
      </w:r>
      <w:r w:rsidR="0028678B">
        <w:rPr>
          <w:sz w:val="28"/>
        </w:rPr>
        <w:t>)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CE3994">
        <w:rPr>
          <w:sz w:val="28"/>
        </w:rPr>
        <w:t>732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CE3994">
        <w:rPr>
          <w:sz w:val="28"/>
        </w:rPr>
        <w:t>048712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CE3994">
        <w:rPr>
          <w:sz w:val="28"/>
        </w:rPr>
        <w:t xml:space="preserve">ім. Леніна 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CE3994">
        <w:rPr>
          <w:sz w:val="28"/>
        </w:rPr>
        <w:t>5,93</w:t>
      </w:r>
      <w:r w:rsidR="004F0247">
        <w:rPr>
          <w:sz w:val="28"/>
        </w:rPr>
        <w:t>га, в тому числі</w:t>
      </w:r>
      <w:r>
        <w:rPr>
          <w:sz w:val="28"/>
        </w:rPr>
        <w:t>: рілля–</w:t>
      </w:r>
      <w:r w:rsidR="00097E6E">
        <w:rPr>
          <w:sz w:val="28"/>
        </w:rPr>
        <w:t>2,</w:t>
      </w:r>
      <w:r w:rsidR="00CE3994">
        <w:rPr>
          <w:sz w:val="28"/>
        </w:rPr>
        <w:t>84</w:t>
      </w:r>
      <w:r w:rsidRPr="0056559B">
        <w:rPr>
          <w:sz w:val="28"/>
        </w:rPr>
        <w:t>га,</w:t>
      </w:r>
      <w:r w:rsidR="00F26B56" w:rsidRPr="0056559B">
        <w:rPr>
          <w:sz w:val="28"/>
        </w:rPr>
        <w:t>пасовища</w:t>
      </w:r>
      <w:r w:rsidR="00921080" w:rsidRPr="0056559B">
        <w:rPr>
          <w:sz w:val="28"/>
        </w:rPr>
        <w:t xml:space="preserve"> –</w:t>
      </w:r>
      <w:r w:rsidR="00CE3994">
        <w:rPr>
          <w:sz w:val="28"/>
        </w:rPr>
        <w:t>2,84</w:t>
      </w:r>
      <w:r w:rsidR="00620CED">
        <w:rPr>
          <w:sz w:val="28"/>
        </w:rPr>
        <w:t>га</w:t>
      </w:r>
      <w:r w:rsidR="00F77995">
        <w:rPr>
          <w:sz w:val="28"/>
        </w:rPr>
        <w:t>,</w:t>
      </w:r>
      <w:r w:rsidR="0056559B">
        <w:rPr>
          <w:sz w:val="28"/>
        </w:rPr>
        <w:t xml:space="preserve">сіножаті- </w:t>
      </w:r>
      <w:r w:rsidR="00097E6E">
        <w:rPr>
          <w:sz w:val="28"/>
        </w:rPr>
        <w:t>0,</w:t>
      </w:r>
      <w:r w:rsidR="00CE3994">
        <w:rPr>
          <w:sz w:val="28"/>
        </w:rPr>
        <w:t>25</w:t>
      </w:r>
      <w:r w:rsidR="0056559B">
        <w:rPr>
          <w:sz w:val="28"/>
        </w:rPr>
        <w:t xml:space="preserve"> га </w:t>
      </w:r>
      <w:r>
        <w:rPr>
          <w:sz w:val="28"/>
        </w:rPr>
        <w:t>для ведення особистого селянського господарства на території</w:t>
      </w:r>
      <w:r w:rsidR="004E4263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="004E4263">
        <w:rPr>
          <w:bCs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</w:r>
      <w:r w:rsidR="004E4263">
        <w:rPr>
          <w:sz w:val="28"/>
          <w:lang w:val="uk-UA"/>
        </w:rPr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3544" w:rsidRDefault="000C3544" w:rsidP="0008250A">
      <w:r>
        <w:separator/>
      </w:r>
    </w:p>
  </w:endnote>
  <w:endnote w:type="continuationSeparator" w:id="1">
    <w:p w:rsidR="000C3544" w:rsidRDefault="000C3544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3544" w:rsidRDefault="000C3544" w:rsidP="0008250A">
      <w:r>
        <w:separator/>
      </w:r>
    </w:p>
  </w:footnote>
  <w:footnote w:type="continuationSeparator" w:id="1">
    <w:p w:rsidR="000C3544" w:rsidRDefault="000C3544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44E5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97E6E"/>
    <w:rsid w:val="000A195F"/>
    <w:rsid w:val="000A4606"/>
    <w:rsid w:val="000B311D"/>
    <w:rsid w:val="000C3544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3108D"/>
    <w:rsid w:val="00243A26"/>
    <w:rsid w:val="002479FA"/>
    <w:rsid w:val="0025438A"/>
    <w:rsid w:val="002543F4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310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576C1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08E2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4263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559B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4518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D319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E7BEE"/>
    <w:rsid w:val="009F39EE"/>
    <w:rsid w:val="009F7B08"/>
    <w:rsid w:val="00A014B0"/>
    <w:rsid w:val="00A0173C"/>
    <w:rsid w:val="00A01D0C"/>
    <w:rsid w:val="00A064C7"/>
    <w:rsid w:val="00A07398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3EF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378E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4729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3994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5ABD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5B8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EAFE6-5422-4F56-B5F7-9856E1A66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4</cp:revision>
  <cp:lastPrinted>2021-09-17T09:06:00Z</cp:lastPrinted>
  <dcterms:created xsi:type="dcterms:W3CDTF">2021-12-03T08:45:00Z</dcterms:created>
  <dcterms:modified xsi:type="dcterms:W3CDTF">2021-12-07T07:10:00Z</dcterms:modified>
</cp:coreProperties>
</file>