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927" w:rsidRPr="00D42927" w:rsidRDefault="00D42927" w:rsidP="001416D8">
      <w:pPr>
        <w:pStyle w:val="2"/>
        <w:jc w:val="center"/>
        <w:rPr>
          <w:rFonts w:eastAsia="Times New Roman"/>
          <w:spacing w:val="30"/>
          <w:lang w:eastAsia="ru-RU"/>
        </w:rPr>
      </w:pPr>
      <w:r w:rsidRPr="00D42927">
        <w:rPr>
          <w:rFonts w:eastAsia="Times New Roman"/>
          <w:noProof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927" w:rsidRPr="00D42927" w:rsidRDefault="00D42927" w:rsidP="00D42927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D42927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D42927" w:rsidRPr="00D42927" w:rsidRDefault="00D42927" w:rsidP="005034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 w:rsidRPr="00D42927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FD0D4D" w:rsidRDefault="00FD0D4D" w:rsidP="00D42927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 Р А Й О Н У  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Ї</w:t>
      </w:r>
      <w:r>
        <w:rPr>
          <w:rFonts w:ascii="Times New Roman" w:hAnsi="Times New Roman" w:cs="Times New Roman"/>
          <w:b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 xml:space="preserve"> </w:t>
      </w:r>
    </w:p>
    <w:p w:rsidR="00D42927" w:rsidRPr="00D42927" w:rsidRDefault="00D42927" w:rsidP="00D42927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D42927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1C2B4C" w:rsidRPr="00D42927" w:rsidRDefault="00D42927" w:rsidP="00D42927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D42927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FD0A6C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сімнадцята</w:t>
      </w:r>
      <w:r w:rsidRPr="00D42927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D42927" w:rsidRDefault="00FD0A6C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17 </w:t>
      </w:r>
      <w:r w:rsidR="003C1065">
        <w:rPr>
          <w:rFonts w:ascii="Times New Roman" w:hAnsi="Times New Roman" w:cs="Times New Roman"/>
          <w:bCs/>
          <w:sz w:val="28"/>
          <w:szCs w:val="28"/>
        </w:rPr>
        <w:t>грудня</w:t>
      </w:r>
      <w:r w:rsidR="00056A3F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0C6A69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056A3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056A3F" w:rsidRDefault="000B15A8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Козелець</w:t>
      </w:r>
    </w:p>
    <w:p w:rsidR="000B15A8" w:rsidRDefault="000B15A8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12798" w:rsidRPr="001C2B4C" w:rsidRDefault="003C1065" w:rsidP="001C2B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№   -</w:t>
      </w:r>
      <w:r w:rsidR="00FD0A6C">
        <w:rPr>
          <w:rFonts w:ascii="Times New Roman" w:hAnsi="Times New Roman" w:cs="Times New Roman"/>
          <w:bCs/>
          <w:sz w:val="28"/>
          <w:szCs w:val="28"/>
        </w:rPr>
        <w:t>17</w:t>
      </w:r>
      <w:r w:rsidR="001C2B4C">
        <w:rPr>
          <w:rFonts w:ascii="Times New Roman" w:hAnsi="Times New Roman" w:cs="Times New Roman"/>
          <w:bCs/>
          <w:sz w:val="28"/>
          <w:szCs w:val="28"/>
        </w:rPr>
        <w:t>/VІІІ</w:t>
      </w:r>
    </w:p>
    <w:p w:rsidR="00C12798" w:rsidRPr="00056A3F" w:rsidRDefault="00C12798" w:rsidP="00056A3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B0183" w:rsidRPr="009B0183" w:rsidRDefault="009B0183" w:rsidP="009B018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B0183">
        <w:rPr>
          <w:rFonts w:ascii="Times New Roman" w:hAnsi="Times New Roman" w:cs="Times New Roman"/>
          <w:bCs/>
          <w:sz w:val="28"/>
          <w:szCs w:val="28"/>
        </w:rPr>
        <w:t xml:space="preserve">Про створення резервного фонду бюджету </w:t>
      </w:r>
    </w:p>
    <w:p w:rsidR="009B0183" w:rsidRPr="009B0183" w:rsidRDefault="009B0183" w:rsidP="009B018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B0183">
        <w:rPr>
          <w:rFonts w:ascii="Times New Roman" w:hAnsi="Times New Roman" w:cs="Times New Roman"/>
          <w:bCs/>
          <w:sz w:val="28"/>
          <w:szCs w:val="28"/>
        </w:rPr>
        <w:t>Козелецької селищної ради</w:t>
      </w:r>
    </w:p>
    <w:p w:rsidR="009B0183" w:rsidRPr="009B0183" w:rsidRDefault="009B0183" w:rsidP="009B018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B0183">
        <w:rPr>
          <w:rFonts w:ascii="Times New Roman" w:hAnsi="Times New Roman" w:cs="Times New Roman"/>
          <w:bCs/>
          <w:sz w:val="28"/>
          <w:szCs w:val="28"/>
        </w:rPr>
        <w:t xml:space="preserve">та затвердження Положення про </w:t>
      </w:r>
    </w:p>
    <w:p w:rsidR="009B0183" w:rsidRPr="009B0183" w:rsidRDefault="009B0183" w:rsidP="009B018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B0183">
        <w:rPr>
          <w:rFonts w:ascii="Times New Roman" w:hAnsi="Times New Roman" w:cs="Times New Roman"/>
          <w:bCs/>
          <w:sz w:val="28"/>
          <w:szCs w:val="28"/>
        </w:rPr>
        <w:t>використання коштів резервного фонду</w:t>
      </w:r>
    </w:p>
    <w:p w:rsidR="00A54320" w:rsidRPr="00C12798" w:rsidRDefault="00A54320" w:rsidP="007207A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B0183" w:rsidRPr="009B0183" w:rsidRDefault="009B0183" w:rsidP="009B018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0183">
        <w:rPr>
          <w:rFonts w:ascii="Times New Roman" w:hAnsi="Times New Roman" w:cs="Times New Roman"/>
          <w:sz w:val="28"/>
          <w:szCs w:val="28"/>
        </w:rPr>
        <w:t>Відповідно до ст.24 Бюджетного кодексу України, Постанови Кабінету Міністрів України від 29.03.2002р. № 415 «Про затвердження Порядку використання коштів резервного фонду бюджету» із внесеними до неї змінами</w:t>
      </w:r>
      <w:r w:rsidRPr="009B018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9B018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еруючись ст.</w:t>
      </w:r>
      <w:r w:rsidRPr="009B0183">
        <w:rPr>
          <w:rFonts w:ascii="Times New Roman" w:hAnsi="Times New Roman" w:cs="Times New Roman"/>
          <w:sz w:val="28"/>
          <w:szCs w:val="28"/>
        </w:rPr>
        <w:t xml:space="preserve"> 26 Закону України «Про місцеве самоврядування в Україні», селищна рада вирішила:</w:t>
      </w:r>
    </w:p>
    <w:p w:rsidR="009B0183" w:rsidRPr="009B0183" w:rsidRDefault="00A54320" w:rsidP="009B018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07A4">
        <w:rPr>
          <w:rFonts w:ascii="Times New Roman" w:hAnsi="Times New Roman" w:cs="Times New Roman"/>
          <w:sz w:val="28"/>
          <w:szCs w:val="28"/>
        </w:rPr>
        <w:t xml:space="preserve"> </w:t>
      </w:r>
      <w:r w:rsidR="009B0183">
        <w:rPr>
          <w:rFonts w:ascii="Times New Roman" w:hAnsi="Times New Roman" w:cs="Times New Roman"/>
          <w:sz w:val="28"/>
          <w:szCs w:val="28"/>
        </w:rPr>
        <w:t>1.</w:t>
      </w:r>
      <w:r w:rsidR="009B0183" w:rsidRPr="009B0183">
        <w:rPr>
          <w:rFonts w:ascii="Times New Roman" w:hAnsi="Times New Roman" w:cs="Times New Roman"/>
          <w:sz w:val="28"/>
          <w:szCs w:val="28"/>
        </w:rPr>
        <w:t xml:space="preserve">Створити резервний фонд бюджету </w:t>
      </w:r>
      <w:r w:rsidR="009B0183"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="009B0183" w:rsidRPr="009B0183">
        <w:rPr>
          <w:rFonts w:ascii="Times New Roman" w:hAnsi="Times New Roman" w:cs="Times New Roman"/>
          <w:sz w:val="28"/>
          <w:szCs w:val="28"/>
        </w:rPr>
        <w:t>.</w:t>
      </w:r>
    </w:p>
    <w:p w:rsidR="009B0183" w:rsidRPr="009B0183" w:rsidRDefault="009B0183" w:rsidP="009B018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0183">
        <w:rPr>
          <w:rFonts w:ascii="Times New Roman" w:hAnsi="Times New Roman" w:cs="Times New Roman"/>
          <w:sz w:val="28"/>
          <w:szCs w:val="28"/>
        </w:rPr>
        <w:t xml:space="preserve">2. Затвердити Положення про використання коштів </w:t>
      </w:r>
      <w:r w:rsidRPr="009B0183">
        <w:rPr>
          <w:rFonts w:ascii="Times New Roman" w:hAnsi="Times New Roman" w:cs="Times New Roman"/>
          <w:bCs/>
          <w:sz w:val="28"/>
          <w:szCs w:val="28"/>
        </w:rPr>
        <w:t xml:space="preserve">резервного фонду </w:t>
      </w:r>
      <w:r w:rsidRPr="009B0183">
        <w:rPr>
          <w:rFonts w:ascii="Times New Roman" w:hAnsi="Times New Roman" w:cs="Times New Roman"/>
          <w:sz w:val="28"/>
          <w:szCs w:val="28"/>
        </w:rPr>
        <w:t xml:space="preserve">бюджету </w:t>
      </w:r>
      <w:r>
        <w:rPr>
          <w:rFonts w:ascii="Times New Roman" w:hAnsi="Times New Roman" w:cs="Times New Roman"/>
          <w:sz w:val="28"/>
          <w:szCs w:val="28"/>
        </w:rPr>
        <w:t>Козелецької селищної ради</w:t>
      </w:r>
      <w:r w:rsidRPr="009B0183">
        <w:rPr>
          <w:rFonts w:ascii="Times New Roman" w:hAnsi="Times New Roman" w:cs="Times New Roman"/>
          <w:sz w:val="28"/>
          <w:szCs w:val="28"/>
        </w:rPr>
        <w:t xml:space="preserve"> </w:t>
      </w:r>
      <w:r w:rsidRPr="009B0183">
        <w:rPr>
          <w:rFonts w:ascii="Times New Roman" w:hAnsi="Times New Roman" w:cs="Times New Roman"/>
          <w:bCs/>
          <w:sz w:val="28"/>
          <w:szCs w:val="28"/>
        </w:rPr>
        <w:t>(</w:t>
      </w:r>
      <w:r w:rsidRPr="009B0183">
        <w:rPr>
          <w:rFonts w:ascii="Times New Roman" w:hAnsi="Times New Roman" w:cs="Times New Roman"/>
          <w:sz w:val="28"/>
          <w:szCs w:val="28"/>
        </w:rPr>
        <w:t>додається)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4320" w:rsidRDefault="009B0183" w:rsidP="009B018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54320" w:rsidRPr="007207A4">
        <w:rPr>
          <w:rFonts w:ascii="Times New Roman" w:hAnsi="Times New Roman" w:cs="Times New Roman"/>
          <w:sz w:val="28"/>
          <w:szCs w:val="28"/>
        </w:rPr>
        <w:t xml:space="preserve">. </w:t>
      </w:r>
      <w:r w:rsidR="005846CB" w:rsidRPr="005846CB">
        <w:rPr>
          <w:rFonts w:ascii="Times New Roman" w:eastAsia="Calibri" w:hAnsi="Times New Roman" w:cs="Times New Roman"/>
          <w:sz w:val="28"/>
          <w:szCs w:val="28"/>
        </w:rPr>
        <w:t>Контроль за виконанням  цього рішення покласти на постійну комісію селищної ради з питань бюджету, соціально-економічного розвитку та інвестиційної діяльності</w:t>
      </w:r>
      <w:r w:rsidR="005034B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34B9" w:rsidRDefault="005034B9" w:rsidP="005034B9">
      <w:pPr>
        <w:pStyle w:val="a3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2B4C" w:rsidRDefault="001C2B4C" w:rsidP="005034B9">
      <w:pPr>
        <w:pStyle w:val="a3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34B9" w:rsidRPr="005034B9" w:rsidRDefault="005034B9" w:rsidP="001C2B4C">
      <w:pPr>
        <w:pStyle w:val="a3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Селищний голова                                 </w:t>
      </w:r>
      <w:r w:rsidR="001C2B4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="00553201">
        <w:rPr>
          <w:rFonts w:ascii="Times New Roman" w:eastAsia="Calibri" w:hAnsi="Times New Roman" w:cs="Times New Roman"/>
          <w:sz w:val="28"/>
          <w:szCs w:val="28"/>
        </w:rPr>
        <w:t>В.П. Бригинець</w:t>
      </w:r>
    </w:p>
    <w:p w:rsidR="00553201" w:rsidRDefault="00A54320" w:rsidP="003C10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07A4">
        <w:rPr>
          <w:rFonts w:ascii="Times New Roman" w:hAnsi="Times New Roman" w:cs="Times New Roman"/>
          <w:sz w:val="28"/>
          <w:szCs w:val="28"/>
        </w:rPr>
        <w:t>                                                         </w:t>
      </w:r>
    </w:p>
    <w:p w:rsidR="00553201" w:rsidRDefault="00553201" w:rsidP="003C10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B0183" w:rsidRDefault="00A54320" w:rsidP="003C10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07A4">
        <w:rPr>
          <w:rFonts w:ascii="Times New Roman" w:hAnsi="Times New Roman" w:cs="Times New Roman"/>
          <w:sz w:val="28"/>
          <w:szCs w:val="28"/>
        </w:rPr>
        <w:t xml:space="preserve">  </w:t>
      </w:r>
    </w:p>
    <w:p w:rsidR="009B0183" w:rsidRDefault="009B0183" w:rsidP="003C10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D0D4D" w:rsidRDefault="00FD0D4D" w:rsidP="003C10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D0D4D" w:rsidRDefault="00FD0D4D" w:rsidP="003C10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B0183" w:rsidRDefault="009B0183" w:rsidP="003C10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2B4C" w:rsidRPr="00B16C82" w:rsidRDefault="001C2B4C" w:rsidP="003C1065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Додаток до</w:t>
      </w:r>
      <w:r w:rsidRPr="001A437F">
        <w:rPr>
          <w:rFonts w:ascii="Times New Roman" w:eastAsia="Times New Roman" w:hAnsi="Times New Roman"/>
          <w:bCs/>
          <w:sz w:val="36"/>
          <w:szCs w:val="36"/>
          <w:lang w:eastAsia="ru-RU"/>
        </w:rPr>
        <w:t xml:space="preserve">              </w:t>
      </w:r>
      <w:r>
        <w:rPr>
          <w:rFonts w:ascii="Times New Roman" w:eastAsia="Times New Roman" w:hAnsi="Times New Roman"/>
          <w:bCs/>
          <w:sz w:val="36"/>
          <w:szCs w:val="36"/>
          <w:lang w:eastAsia="ru-RU"/>
        </w:rPr>
        <w:t xml:space="preserve">                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рішення </w:t>
      </w:r>
      <w:r w:rsidR="001C2ED4">
        <w:rPr>
          <w:rFonts w:ascii="Times New Roman" w:eastAsia="Times New Roman" w:hAnsi="Times New Roman"/>
          <w:bCs/>
          <w:sz w:val="28"/>
          <w:szCs w:val="28"/>
          <w:lang w:eastAsia="ru-RU"/>
        </w:rPr>
        <w:t>сімнадцятої</w:t>
      </w:r>
      <w:r w:rsidR="006447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>сесії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Козелецької селищної ради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восьмого скликання</w:t>
      </w:r>
    </w:p>
    <w:p w:rsidR="001C2B4C" w:rsidRPr="00B16C82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від</w:t>
      </w:r>
      <w:r w:rsidR="001C2ED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17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грудня</w:t>
      </w:r>
      <w:r w:rsidR="000C6A6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202</w:t>
      </w:r>
      <w:r w:rsidR="001C2ED4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року </w:t>
      </w:r>
    </w:p>
    <w:p w:rsidR="001C2B4C" w:rsidRPr="005239BC" w:rsidRDefault="001C2B4C" w:rsidP="001C2B4C">
      <w:pPr>
        <w:widowControl w:val="0"/>
        <w:tabs>
          <w:tab w:val="left" w:pos="7785"/>
        </w:tabs>
        <w:spacing w:after="0" w:line="240" w:lineRule="auto"/>
        <w:ind w:left="2970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 w:rsidR="008F6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№</w:t>
      </w:r>
      <w:r w:rsidR="003C10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- </w:t>
      </w:r>
      <w:r w:rsidR="001C2ED4">
        <w:rPr>
          <w:rFonts w:ascii="Times New Roman" w:eastAsia="Times New Roman" w:hAnsi="Times New Roman"/>
          <w:bCs/>
          <w:sz w:val="28"/>
          <w:szCs w:val="28"/>
          <w:lang w:eastAsia="ru-RU"/>
        </w:rPr>
        <w:t>17</w:t>
      </w:r>
      <w:r w:rsidRPr="00B16C82">
        <w:rPr>
          <w:rFonts w:ascii="Times New Roman" w:eastAsia="Times New Roman" w:hAnsi="Times New Roman"/>
          <w:bCs/>
          <w:sz w:val="28"/>
          <w:szCs w:val="28"/>
          <w:lang w:eastAsia="ru-RU"/>
        </w:rPr>
        <w:t>/</w:t>
      </w:r>
      <w:r w:rsidRPr="00B16C82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VIII</w:t>
      </w:r>
    </w:p>
    <w:p w:rsidR="001C2B4C" w:rsidRPr="009042B2" w:rsidRDefault="001C2B4C" w:rsidP="001C2B4C">
      <w:pPr>
        <w:ind w:left="6663"/>
        <w:jc w:val="both"/>
        <w:rPr>
          <w:b/>
        </w:rPr>
      </w:pPr>
    </w:p>
    <w:p w:rsidR="009B0183" w:rsidRPr="009B0183" w:rsidRDefault="009B0183" w:rsidP="009B0183">
      <w:pPr>
        <w:tabs>
          <w:tab w:val="left" w:pos="916"/>
        </w:tabs>
        <w:suppressAutoHyphens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ПОЛОЖЕННЯ</w:t>
      </w:r>
    </w:p>
    <w:p w:rsidR="009B0183" w:rsidRPr="009B0183" w:rsidRDefault="009B0183" w:rsidP="009B0183">
      <w:pPr>
        <w:tabs>
          <w:tab w:val="left" w:pos="91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B018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 використання коштів резервного фонду бюджету</w:t>
      </w:r>
      <w:r w:rsidRPr="009B018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9B0183" w:rsidRPr="009B0183" w:rsidRDefault="009B0183" w:rsidP="009B0183">
      <w:pPr>
        <w:tabs>
          <w:tab w:val="left" w:pos="709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B018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Козелецької селищної ради</w:t>
      </w:r>
    </w:p>
    <w:p w:rsidR="009B0183" w:rsidRPr="009B0183" w:rsidRDefault="009B0183" w:rsidP="009B0183">
      <w:pPr>
        <w:tabs>
          <w:tab w:val="left" w:pos="91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before="196" w:after="196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1. Загальні положення</w:t>
      </w: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before="196" w:after="196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B0183" w:rsidRPr="009B0183" w:rsidRDefault="009B0183" w:rsidP="009B018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1.1. Це Положення визначає порядок утворення резервного фонду 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бюджету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(далі – резервний фонд), напрями використання коштів резервного фонду, встановлює процедури, пов'язані з виділенням коштів резервного фонду та звітуванням про їх використання.</w:t>
      </w:r>
    </w:p>
    <w:p w:rsidR="009B0183" w:rsidRPr="009B0183" w:rsidRDefault="009B0183" w:rsidP="009B018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1.2. Резервний фонд формується для здійснення непередбачених видатків, що не мають постійного характеру і не могли бути передбачені під час складання проєкту 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бюджету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B0183" w:rsidRPr="009B0183" w:rsidRDefault="009B0183" w:rsidP="009B018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1.3. Резервний фонд не може перевищувати 1 відсотка обсягу видатків загального фонду 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бюджету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94C1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B0183" w:rsidRPr="009B0183" w:rsidRDefault="009B0183" w:rsidP="009B0183">
      <w:pPr>
        <w:shd w:val="clear" w:color="auto" w:fill="FFFFFF"/>
        <w:tabs>
          <w:tab w:val="left" w:pos="709"/>
          <w:tab w:val="left" w:pos="9923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1.4. Резервний фонд встановлюється рішенням </w:t>
      </w:r>
      <w:r w:rsidR="00D94C1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Козелецької селищної 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про місцевий бюджет загальною сумою без визначення головного розпорядника бюджетних коштів.</w:t>
      </w:r>
    </w:p>
    <w:p w:rsidR="009B0183" w:rsidRPr="009B0183" w:rsidRDefault="009B0183" w:rsidP="009B0183">
      <w:pPr>
        <w:shd w:val="clear" w:color="auto" w:fill="FFFFFF"/>
        <w:tabs>
          <w:tab w:val="left" w:pos="709"/>
          <w:tab w:val="left" w:pos="992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1.5. Розподіл бюджетного призначення резервного фонду проводиться за рішенням виконавчого комітету </w:t>
      </w:r>
      <w:r w:rsidR="00F45B6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селищної 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ради.</w:t>
      </w: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2. Напрями та умови використання коштів з резервного фонду бюджету</w:t>
      </w: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2.1.Кошти резервного фонду можуть використовуватися на здійснення:</w:t>
      </w:r>
    </w:p>
    <w:p w:rsidR="009B0183" w:rsidRPr="009B0183" w:rsidRDefault="009B0183" w:rsidP="009B0183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2.1.1. Заходів з ліквідації наслідків надзвичайних ситуацій техногенного, природного, соціального характеру;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2.1.2. Заходів, пов'язаних із запобіганням виникненню надзвичайних ситуацій техногенного та природного характеру, на основі даних моніторингу, експертизи, досліджень та прогнозів щодо можливого перебігу подій з метою недопущення їх переростання у надзвичайну ситуацію техногенного та природного характеру або пом'якшення її можливих наслідків;</w:t>
      </w:r>
    </w:p>
    <w:p w:rsidR="009B0183" w:rsidRPr="009B0183" w:rsidRDefault="009B0183" w:rsidP="009B018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2.1.3. Інших непередбачених заходів, які відповідно до законів можуть здійснюватися за рахунок коштів 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бюджету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45B6E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але не мають постійного характеру і не могли бути передбачені під час складання проєкту місцевого бюджету, тобто на момент затвердження бюджету не було визначених актами Верховної Ради України, Президента України, Кабінету Міністрів України, </w:t>
      </w:r>
      <w:r w:rsidR="00F45B6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та її виконавчого комітету підстав для проведення таких заходів.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ab/>
        <w:t>2.2. До непередбачених заходів, не можуть бути віднесені: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обслуговування та погашення боргу місцевого бюджету;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додаткові заходи, що забезпечують виконання бюджетної програми (функції), призначення на яку затверджено у місцевого бюджеті,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крім заходів з питань зміцнення обороноздатності держави;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капітальний ремонт або реконструкція, крім випадків, пов'язаних з ліквідацією надзвичайних ситуацій та проведенням заходів, пов'язаних із запобіганням виникненню надзвичайних ситуацій техногенного, природного та соціального характеру, зокрема пов’язаних з відновленням зруйнованих (пошкоджених) під час проведення антитерористичної операції об’єктів, а також реконструкцією об’єктів житлового та комунального призначення з високим ступенем готовності для забезпечення житлом військовослужбовців, які брали безпосередню участь в антитерористичних операціях, заходах, пов’язаних із забезпеченням правопорядку на державному кордоні, відбиттям збройного нападу на об’єкти, що охороняються військовослужбовцями, звільненням таких об’єктів у разі захоплення або спроби насильницького заволодіння зброєю, бойовою та іншою технікою, та сімей загиблих з їх числа;</w:t>
      </w:r>
    </w:p>
    <w:p w:rsidR="009B0183" w:rsidRPr="00F45B6E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- </w:t>
      </w:r>
      <w:r w:rsidR="00F45B6E" w:rsidRPr="00F45B6E">
        <w:rPr>
          <w:rStyle w:val="rvts0"/>
          <w:rFonts w:ascii="Times New Roman" w:hAnsi="Times New Roman" w:cs="Times New Roman"/>
          <w:sz w:val="28"/>
          <w:szCs w:val="28"/>
        </w:rPr>
        <w:t>придбання житла, крім випадків відселення мешканців з аварійних будинків, пошкоджених під час надзвичайної ситуації</w:t>
      </w:r>
      <w:r w:rsidRPr="00F45B6E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- надання гуманітарної чи іншої допомоги, крім випадків, коли рішення про надання такої допомоги прийнято </w:t>
      </w:r>
      <w:r w:rsidR="00F45B6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селищною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радою.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2.3. За рахунок коштів резервного фонду можуть відшкодовуватися витрати на здійснення заходів на суму фактичної кредиторської заборгованості станом на 1 січня поточного бюджетного періоду, щодо фінансування яких прийнято рішення про виділення коштів з резервного фонду в минулому бюджетному періоді, але платежі з бюджету не були проведені або були проведені частково, про що приймається відповідне рішення.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2.4. У разі використання коштів резервного фонду бюджету в неповному обсязі на ліквідацію наслідків надзвичайної ситуації техногенного і соціального характеру та заходи з питань зміцнення обороноздатності держави у зв’язку із закінченням бюджетного періоду і за умови обґрунтованої необхідності продовження заходів, наявності планових строків виконання робіт кошти резервного фонду бюджету можуть виділятися на здійснення заходів, щодо фінансування яких прийнято рішення у вересні - грудні минулого бюджетного періоду у розмірі, що не перевищує суму, яку повернуто до державного бюджету у зв’язку із закінченням бюджетного періоду.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2.5. Рішення про виділення коштів з резервного фонду приймається тільки в межах призначення на цю мету у місцевому бюджеті на відповідний бюджетний період, і втрачає чинність після закінчення відповідного бюджетного періоду.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2.6. Кошти з резервного фонду виділяються на безповоротній основі або на умовах повернення, про що зазначається у рішенні про виділення коштів з резервного фонду.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ab/>
        <w:t>Кошти із резервного фонду суб'єктам господарської діяльності недержавної форми власності або суб'єктам господарської діяльності, у статутному фонді яких корпоративні права держави або органів місцевого самоврядування становлять менше ніж 51 відсоток, виділяються через головних розпорядників бюджетних коштів лише на умовах повернення.</w:t>
      </w:r>
    </w:p>
    <w:p w:rsidR="009B0183" w:rsidRPr="009B0183" w:rsidRDefault="009B0183" w:rsidP="009B018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Умови повернення до 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бюджету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337C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виділених з резервного фонду, зокрема строки та поетапний графік, визначаються у договорі, укладеному між головним розпорядником бюджетних коштів та розпорядником бюджетних коштів нижчого рівня або їх одержувачем.</w:t>
      </w: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3. Подання та розгляд звернень про виділення коштів з резервного фонду місцевого бюджету</w:t>
      </w: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3.1. Звернення про виділення коштів з резервного фонду подаються підприємствами, установами, організаціями (далі - заявники) до виконавчого комітету </w:t>
      </w:r>
      <w:r w:rsidR="00D337C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ради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3.2. У зверненні зазначається: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напрям використання коштів резервного фонду;</w:t>
      </w:r>
    </w:p>
    <w:p w:rsidR="009B0183" w:rsidRPr="009B0183" w:rsidRDefault="009B0183" w:rsidP="009B018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- головний розпорядник бюджетних коштів 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бюджету</w:t>
      </w:r>
      <w:r w:rsidRPr="009B01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337C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якому пропонується виділити кошти з резервного фонду (у разі необхідності);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обсяг асигнувань, який пропонується надати з резервного фонду, в тому числі на умовах повернення;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- підстави для здійснення заходів за рахунок коштів бюджету </w:t>
      </w:r>
      <w:r w:rsidR="00D337C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інформація про можливість (неможливість) фінансування зазначених заходів за рахунок інших джерел та наслідки у разі, коли кошти з резервного фонду не будуть виділені.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3.3. До звернення обов'язково додаються: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розрахунки обсягу коштів з резервного фонду;</w:t>
      </w:r>
    </w:p>
    <w:p w:rsidR="009B0183" w:rsidRPr="009B0183" w:rsidRDefault="009B0183" w:rsidP="009B0183">
      <w:pPr>
        <w:shd w:val="clear" w:color="auto" w:fill="FFFFFF"/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перелік невідкладних (першочергових) робіт з ліквідації наслідків надзвичайних ситуацій, заходів, пов'язаних із запобіганням виникненню надзвичайних ситуацій техногенного, природного та соціального характеру, та інших заходів;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- документи, що підтверджують отримані суми страхового відшкодування (у разі відсутності договору страхування - пояснення заявника про причини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непроведення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страхування);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інша інформація, що підтверджує необхідність виділення коштів з резервного фонду на здійснення заходів з ліквідації наслідків надзвичайних ситуацій з урахуванням факторів їх поширення, розміру завданих збитків та людських втрат і кваліфікаційних ознак надзвичайних ситуацій, проведення заходів, пов'язаних із запобіганням виникненню надзвичайних ситуацій техногенного, природного та соціального характеру, а також інших заходів.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У разі необхідності виділення коштів з резервного фонду за напрямами, передбаченими у підпункті 2.1.1. пункту 2.1. цього Положення, до звернення також обов'язково додаються: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ab/>
        <w:t>- акти обстеження та дефектні акти, що підтверджують розміри завданих збитків, затверджені в установленому порядку;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узагальнені кошторисні розрахунки на проведення аварійно-відбудовних та інших невідкладних робіт.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3.4. Заявники несуть відповідальність за правильність та достовірність поданих матеріалів, розрахунків, обґрунтувань в установленому законом порядку.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3.5. У разі необхідності виділення коштів з резервного фонду на цілі, передбачені у пункті 2.3. цього Положення, до звернення додаються документи, що підтверджують здійснення зазначених заходів та наявність фактичної кредиторської заборгованості.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3.6. У разі необхідності виділення коштів з резервного фонду бюджету на цілі, передбачені у пункті 2.4 цього Положення, до звернення додаються документи, передбачені пунктом 3.3 цього Положення, та документи, що підтверджують здійснення заходів у минулому бюджетному періоді.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3.7. Виконавчий комітет </w:t>
      </w:r>
      <w:r w:rsidR="00D337C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ради, не пізніше, ніж у триденний термін з дня отримання звернення, дає доручення відповідним структурним підрозділам </w:t>
      </w:r>
      <w:r w:rsidR="00D337C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та фінансовому управлінню </w:t>
      </w:r>
      <w:r w:rsidR="00D337C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для розгляду звернення та підготовки пропозицій для прийняття рішення про виділення коштів з резервного фонду. До виконання доручення, в разі необхідності, можуть залучатися інші заінтересовані структурні підрозділи, самостійні відділи, управління </w:t>
      </w:r>
      <w:r w:rsidR="00A915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ради, територіальні органи виконавчої влади, депутати </w:t>
      </w:r>
      <w:r w:rsidR="00A915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селищно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ї, районної, обласної рад.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У разі потреби виконавчий орган </w:t>
      </w:r>
      <w:r w:rsidR="00A915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дає доручення щодо підготовки експертних висновків стосовно звернення: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- ДСНС,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постійній комісії</w:t>
      </w:r>
      <w:r w:rsidR="00384CF4" w:rsidRP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з питань житлово-комунального господарства, комунальної власності, будівництва, земельних відносин та питань надзвичайних ситуацій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- щодо визначення рівня надзвичайної ситуації згідно з Порядком класифікації надзвичайних ситуацій техногенного та природного характеру за їх рівнями;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- </w:t>
      </w:r>
      <w:r w:rsidR="00384CF4" w:rsidRP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відділу проектування, містобудування, архітектури та ЖКГ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селищної 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ради - щодо технічних рішень та вартісних показників, що підтверджують необхідність проведення робіт, які планується виконувати за рахунок коштів резервного фонду бюджету;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- відділу </w:t>
      </w:r>
      <w:r w:rsidR="00384CF4" w:rsidRP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земельних відносин та комунальної власності 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та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сектору економічного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розвитку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- щодо оцінки збитків, завданих сільськогосподарським товаровиробникам, та необхідних для їх відшкодування коштів.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У разі коли термін виконання доручення не вказано, органи, визначені в цьому пункті, у десятиденний термін після отримання доручення надсилають зазначені експертні висновки відповідним структурним підрозділам і фінансовому управлінню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3.8. Фінансове управління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розглядає звернення та додані до нього матеріали, готує пропозиції щодо підстав виділення коштів з резервного фонду бюджету, можливості здійснення відповідних заходів за рахунок інших джерел, можливого обсягу виділення 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 xml:space="preserve">асигнувань з резервного фонду бюджету та надсилає їх у тижневий термін структурному підрозділу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ради, що відповідають за виконання звернення.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3.9. Структурний підрозділ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ради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що відповідає за виконання звернення за результатами розгляду звернення та з урахуванням експертних висновків, отриманих від органів, визначених у пункті 3.7 цього Положення, та пропозицій фінансового управління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робить узагальнений висновок щодо підстав виділення коштів з резервного фонду бюджету, правильності поданих розрахунків та можливого обсягу виділення асигнувань з резервного фонду бюджету.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3.10. У разі недотримання заявником вимог, установлених пунктами 2.1., 2.2., 2.3., 2.4., 2.5. цього Положення або невідповідності матеріалів звернення вимогам, зазначеним у пунктах 3.2., 3.3. цього Положення, відповідальний виконавець, визначений в дорученні щодо розгляду звернення та підготовки пропозицій для прийняття рішення про виділення коштів з резервного фонду, повертає подані матеріали заявникові для доопрацювання, зазначивши причини їх повернення, та доповідає про це виконавчому комітету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У разі, коли загальний обсяг коштів, виділених з резервного фонду, відповідно до прийнятих рішень, досягне обсягу призначення, затвердженого в місцевому бюджеті для резервного фонду, невідкладно повідомляє про це виконавчий комітет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та фінансове управління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міської ради.</w:t>
      </w: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4. Підготовка та прийняття рішень про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9B01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виділення коштів з резервного фонду</w:t>
      </w: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4.1. Фінансове управління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Козелецької селищної  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ради </w:t>
      </w:r>
      <w:r w:rsidR="00384C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є відповідальним за підготовку та подання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проєктів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рішень про виділення коштів з резервного фонду.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У разі визнання доцільності та можливості виділення коштів з резервного фонду фінансове управління </w:t>
      </w:r>
      <w:r w:rsidR="00AF273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готує відповідний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проєкт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рішення, в якому повинно бути визначено: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головного розпорядника бюджетних коштів, якому виділяються кошти з резервного фонду;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напрям використання коштів з резервного фонду;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обсяг коштів, який пропонується надати з резервного фонду;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- умови повернення коштів, виділених з резервного фонду.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4.2. Фінансове управління </w:t>
      </w:r>
      <w:r w:rsidR="00AF273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проєкт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рішення про виділення коштів з резервного фонду подає в установленому порядку на розгляд виконавчого комітету </w:t>
      </w:r>
      <w:r w:rsidR="00AF273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4.3. Виконавчий комітет </w:t>
      </w:r>
      <w:r w:rsidR="00AF273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приймає рішення про виділення коштів з резервного фонду виключно за наявності висновків фінансового управління </w:t>
      </w:r>
      <w:r w:rsidR="00AF273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ab/>
        <w:t xml:space="preserve">4.4. У разі потреби виконавчий комітет </w:t>
      </w:r>
      <w:r w:rsidR="00AF273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може скоротити термін розгляду звернення, підготовки та прийняття рішення про виділення коштів з резервного фонду.</w:t>
      </w: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B0183" w:rsidRPr="009B0183" w:rsidRDefault="009B0183" w:rsidP="009B0183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993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5. Виділення коштів з резервного фонду, ведення обліку та звітності</w:t>
      </w:r>
    </w:p>
    <w:p w:rsidR="009B0183" w:rsidRPr="009B0183" w:rsidRDefault="009B0183" w:rsidP="009B0183">
      <w:pPr>
        <w:shd w:val="clear" w:color="auto" w:fill="FFFFFF"/>
        <w:tabs>
          <w:tab w:val="left" w:pos="91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5.1. Після прийняття рішення про виділення коштів з резервного фонду бюджету:</w:t>
      </w:r>
    </w:p>
    <w:p w:rsidR="009B0183" w:rsidRPr="003B5C7A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5.1.1. Головний розпорядник бюджетних коштів місцевого бюджету у тижневий термін повідомляє фінансове управління </w:t>
      </w:r>
      <w:r w:rsidR="003B5C7A"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про коди тимчасової класифікації видатків та кредитування місцевих бюджетів та відповідні обсяги коштів згідно із зазначеним рішенням виконавчого комітету </w:t>
      </w:r>
      <w:r w:rsid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ради.</w:t>
      </w:r>
    </w:p>
    <w:p w:rsidR="009B0183" w:rsidRPr="003B5C7A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5.1.2. Фінансове управління </w:t>
      </w:r>
      <w:r w:rsid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під час визначення бюджетної програми з резервного фонду бюджету закріплює за нею код програмної та функціональної класифікації видатків і кредитування бюджету відповідно до напряму використання коштів резервного фонду бюджету, затвердженого зазначеним рішенням, і вносить в установленому порядку зміни до розпису бюджету.</w:t>
      </w:r>
    </w:p>
    <w:p w:rsidR="009B0183" w:rsidRPr="003B5C7A" w:rsidRDefault="009B0183" w:rsidP="009B018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5.2. Головний розпорядник бюджетних коштів після отримання довідки про внесення змін до розпису місцевого бюджету, вносить зміни до кошторисів та планів асигнувань у порядку, встановленому для затвердження цих документів.</w:t>
      </w:r>
    </w:p>
    <w:p w:rsidR="009B0183" w:rsidRPr="009B0183" w:rsidRDefault="009B0183" w:rsidP="009B018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5.3. Управління Державної казначейської служби України у </w:t>
      </w:r>
      <w:r w:rsidR="00C03B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Чернігівському</w:t>
      </w: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районі </w:t>
      </w:r>
      <w:r w:rsidR="00C03B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Чернігівської </w:t>
      </w: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області (далі Казначейство) після внесення змін до розпису бюджету здійснює його виконання в установленому порядку, при цьому видатки з резервного фонду провадяться лише за умови надання головним розпорядником бюджетних коштів, якому виділено кошти з резервного фонду, Казначейству переліку невідкладних (першочергових) робіт з ліквідації наслідків надзвичайних ситуацій, заходів, пов'язаних із запобіганням виникненню надзвичайних ситуацій техногенного, природного та соціального характеру, або інших заходів, погоджених з фінансовим управлінням </w:t>
      </w:r>
      <w:r w:rsidR="00C03B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3B5C7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та копії договору про повернення до бюджету коштів, виділених з резервного фонду бюджету на умовах повернення, укладеного між головним розпорядником бюджетних коштів та розпорядником бюджетних коштів нижчого рівня або їх одержувачем.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5.4. Фінансове управління </w:t>
      </w:r>
      <w:r w:rsidR="00C03B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веде реєстр та проводить моніторинг прийнятих рішень про виділення коштів з резервного фонду.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Казначейство щокварталу не пізніше 15 числа місяця, що настає за звітним періодом, надає фінансовому управлінню </w:t>
      </w:r>
      <w:r w:rsidR="00C03B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Козелецької селищної 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інформацію щодо залишків коштів резервного фонду бюджету на рахунках головних розпорядників коштів та бюджетних програм з резервного фонду бюджету, а головні розпорядники бюджетних коштів пояснення про причини невикористання коштів резервного фонду бюджету. 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ab/>
        <w:t xml:space="preserve">За результатами аналізу фактичних залишків невикористаних коштів резервного фонду бюджету на рахунках головних розпорядників бюджетних коштів місцевого бюджету (одержувачів бюджетних коштів) фінансове управління </w:t>
      </w:r>
      <w:r w:rsidR="00C03B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ради, у разі необхідності, готує та подає, в установленому порядку, на розгляд виконавчому комітету </w:t>
      </w:r>
      <w:r w:rsidR="00C03B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проєкт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рішення щодо зменшення головному розпоряднику бюджетних коштів відповідних видатків з резервного фонду місцевого бюджету.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5.5. Головні розпорядники бюджетних коштів, які використали кошти з резервного фонду бюджету, подають фінансовому управлінню </w:t>
      </w:r>
      <w:r w:rsidR="00C03B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звіт щодо використання коштів у відповідності з переліком робіт або інших заходів, погодженим відповідно до пункту 5.3 цього Положення, а у разі виділення коштів резервного фонду бюджету на умовах повернення - також інформацію про їх повернення до місцевого бюджету.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5.6. Додатково кошти з резервного фонду для продовження робіт (заходів) можуть виділятися лише за умови використання головним розпорядником коштів місцевого бюджету раніше виділених коштів з резервного фонду та подання фінансового управління </w:t>
      </w:r>
      <w:r w:rsidR="00C03B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звіту про їх цільове використання, крім випадків додаткового виділення коштів з резервного фонду бюджету для продовження робіт (заходів), пов’язаних з ліквідацією надзвичайних ситуацій техногенного, природного,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cоціального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характеру державного та регіонального рівнів та їх наслідків.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5.7. Контроль за використанням коштів, виділених з резервного фонду бюджету, здійснюється в установленому законодавством порядку.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У разі виявлення за результатами проведення ревізій фактів нецільового використання коштів резервного фонду місцевого бюджету та неповернення їх до бюджету </w:t>
      </w:r>
      <w:r w:rsidR="004804A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 ради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орган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Держаудитслужба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(її міжрегіональний територіальний орган) порушують перед Казначейством питання про зупинення операцій з коштами резервного фонду бюджету та інформують про це головного розпорядника бюджетних коштів та фінансове управління </w:t>
      </w:r>
      <w:r w:rsidR="004804A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На підставі актів ревізій, складених відповідно до законодавства, фінансове управління </w:t>
      </w:r>
      <w:r w:rsidR="004804A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готує та подає, в установленому порядку, на розгляд виконавчого комітету </w:t>
      </w:r>
      <w:r w:rsidR="004804A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проєкт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рішення щодо зменшення головному розпоряднику бюджетних коштів обсягу зазначених видатків з резервного фонду бюджету на суму коштів, що витрачені не за цільовим призначенням.</w:t>
      </w:r>
    </w:p>
    <w:p w:rsidR="009B0183" w:rsidRPr="009B0183" w:rsidRDefault="009B0183" w:rsidP="009B0183">
      <w:pPr>
        <w:shd w:val="clear" w:color="auto" w:fill="FFFFFF"/>
        <w:tabs>
          <w:tab w:val="left" w:pos="709"/>
        </w:tabs>
        <w:suppressAutoHyphens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За неможливості здійснити зазначене зменшення обсягу видатків з резервного фонду бюджету фінансове управління </w:t>
      </w:r>
      <w:r w:rsidR="004804A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Козелецької селищної</w:t>
      </w:r>
      <w:bookmarkStart w:id="0" w:name="_GoBack"/>
      <w:bookmarkEnd w:id="0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ради, повідомляє про це </w:t>
      </w:r>
      <w:proofErr w:type="spellStart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Держаудитслужбу</w:t>
      </w:r>
      <w:proofErr w:type="spellEnd"/>
      <w:r w:rsidRPr="009B018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(її міжрегіональний територіальний орган), який виявив факт нецільового використання коштів.</w:t>
      </w:r>
    </w:p>
    <w:p w:rsidR="009B0183" w:rsidRPr="009B0183" w:rsidRDefault="009B0183" w:rsidP="009B0183">
      <w:pPr>
        <w:tabs>
          <w:tab w:val="left" w:pos="91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B0183" w:rsidRPr="009B0183" w:rsidRDefault="009B0183" w:rsidP="009B0183">
      <w:pPr>
        <w:tabs>
          <w:tab w:val="left" w:pos="91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C2B4C" w:rsidRPr="001C2B4C" w:rsidRDefault="001C2B4C" w:rsidP="001C2B4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2B4C">
        <w:rPr>
          <w:rFonts w:ascii="Times New Roman" w:hAnsi="Times New Roman" w:cs="Times New Roman"/>
          <w:bCs/>
          <w:sz w:val="28"/>
          <w:szCs w:val="28"/>
        </w:rPr>
        <w:t xml:space="preserve">Секретар селищної ради                                   </w:t>
      </w:r>
      <w:r w:rsidR="001C2ED4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C03B8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1C2ED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53201">
        <w:rPr>
          <w:rFonts w:ascii="Times New Roman" w:hAnsi="Times New Roman" w:cs="Times New Roman"/>
          <w:bCs/>
          <w:sz w:val="28"/>
          <w:szCs w:val="28"/>
        </w:rPr>
        <w:t>С.</w:t>
      </w:r>
      <w:r w:rsidR="001C2ED4">
        <w:rPr>
          <w:rFonts w:ascii="Times New Roman" w:hAnsi="Times New Roman" w:cs="Times New Roman"/>
          <w:bCs/>
          <w:sz w:val="28"/>
          <w:szCs w:val="28"/>
        </w:rPr>
        <w:t xml:space="preserve">Л. </w:t>
      </w:r>
      <w:proofErr w:type="spellStart"/>
      <w:r w:rsidR="001C2ED4">
        <w:rPr>
          <w:rFonts w:ascii="Times New Roman" w:hAnsi="Times New Roman" w:cs="Times New Roman"/>
          <w:bCs/>
          <w:sz w:val="28"/>
          <w:szCs w:val="28"/>
        </w:rPr>
        <w:t>Великохатній</w:t>
      </w:r>
      <w:proofErr w:type="spellEnd"/>
    </w:p>
    <w:sectPr w:rsidR="001C2B4C" w:rsidRPr="001C2B4C" w:rsidSect="001C2B4C">
      <w:pgSz w:w="11906" w:h="16838"/>
      <w:pgMar w:top="1134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A5861"/>
    <w:multiLevelType w:val="hybridMultilevel"/>
    <w:tmpl w:val="3904AE84"/>
    <w:lvl w:ilvl="0" w:tplc="D35CEE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1DBA"/>
    <w:rsid w:val="00056A3F"/>
    <w:rsid w:val="00081EE4"/>
    <w:rsid w:val="000B15A8"/>
    <w:rsid w:val="000C6A69"/>
    <w:rsid w:val="001416D8"/>
    <w:rsid w:val="00152184"/>
    <w:rsid w:val="001C2B4C"/>
    <w:rsid w:val="001C2ED4"/>
    <w:rsid w:val="001D1228"/>
    <w:rsid w:val="001E45DA"/>
    <w:rsid w:val="00230DBA"/>
    <w:rsid w:val="00260CF1"/>
    <w:rsid w:val="002A76E7"/>
    <w:rsid w:val="002E6AFC"/>
    <w:rsid w:val="00384CF4"/>
    <w:rsid w:val="003B5C7A"/>
    <w:rsid w:val="003C1065"/>
    <w:rsid w:val="004170A4"/>
    <w:rsid w:val="0046180C"/>
    <w:rsid w:val="004804A4"/>
    <w:rsid w:val="004C4A46"/>
    <w:rsid w:val="005034B9"/>
    <w:rsid w:val="00553201"/>
    <w:rsid w:val="005846CB"/>
    <w:rsid w:val="00644788"/>
    <w:rsid w:val="007207A4"/>
    <w:rsid w:val="00736CF5"/>
    <w:rsid w:val="008F670E"/>
    <w:rsid w:val="00903B59"/>
    <w:rsid w:val="00977ECC"/>
    <w:rsid w:val="009B0183"/>
    <w:rsid w:val="00A265F0"/>
    <w:rsid w:val="00A54320"/>
    <w:rsid w:val="00A915F9"/>
    <w:rsid w:val="00AE1060"/>
    <w:rsid w:val="00AF2731"/>
    <w:rsid w:val="00B31DBA"/>
    <w:rsid w:val="00C03B81"/>
    <w:rsid w:val="00C12798"/>
    <w:rsid w:val="00D337C5"/>
    <w:rsid w:val="00D42927"/>
    <w:rsid w:val="00D54E7A"/>
    <w:rsid w:val="00D94C1D"/>
    <w:rsid w:val="00ED7605"/>
    <w:rsid w:val="00F25C63"/>
    <w:rsid w:val="00F45B6E"/>
    <w:rsid w:val="00F878D5"/>
    <w:rsid w:val="00FA298E"/>
    <w:rsid w:val="00FB07A3"/>
    <w:rsid w:val="00FD0A6C"/>
    <w:rsid w:val="00FD0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E7"/>
  </w:style>
  <w:style w:type="paragraph" w:styleId="2">
    <w:name w:val="heading 2"/>
    <w:basedOn w:val="a"/>
    <w:next w:val="a"/>
    <w:link w:val="20"/>
    <w:uiPriority w:val="9"/>
    <w:unhideWhenUsed/>
    <w:qFormat/>
    <w:rsid w:val="00F25C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CF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25C6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rvts0">
    <w:name w:val="rvts0"/>
    <w:basedOn w:val="a0"/>
    <w:rsid w:val="00F45B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E7"/>
  </w:style>
  <w:style w:type="paragraph" w:styleId="2">
    <w:name w:val="heading 2"/>
    <w:basedOn w:val="a"/>
    <w:next w:val="a"/>
    <w:link w:val="20"/>
    <w:uiPriority w:val="9"/>
    <w:unhideWhenUsed/>
    <w:qFormat/>
    <w:rsid w:val="00F25C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6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6CF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25C6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rvts0">
    <w:name w:val="rvts0"/>
    <w:basedOn w:val="a0"/>
    <w:rsid w:val="00F45B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1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12756</Words>
  <Characters>7271</Characters>
  <Application>Microsoft Office Word</Application>
  <DocSecurity>0</DocSecurity>
  <Lines>60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Татьяна</cp:lastModifiedBy>
  <cp:revision>14</cp:revision>
  <cp:lastPrinted>2021-12-06T09:24:00Z</cp:lastPrinted>
  <dcterms:created xsi:type="dcterms:W3CDTF">2018-02-20T19:34:00Z</dcterms:created>
  <dcterms:modified xsi:type="dcterms:W3CDTF">2021-12-06T09:24:00Z</dcterms:modified>
</cp:coreProperties>
</file>