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353830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4B0DC4">
        <w:rPr>
          <w:b w:val="0"/>
          <w:sz w:val="28"/>
          <w:lang w:val="uk-UA"/>
        </w:rPr>
        <w:t>дев’ятнадцята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4B0DC4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="003C012E">
        <w:rPr>
          <w:b w:val="0"/>
          <w:sz w:val="28"/>
          <w:szCs w:val="28"/>
          <w:lang w:val="uk-UA"/>
        </w:rPr>
        <w:t>5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 xml:space="preserve"> лютого 2022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7D40BC">
        <w:rPr>
          <w:b w:val="0"/>
          <w:sz w:val="28"/>
          <w:szCs w:val="28"/>
          <w:lang w:val="uk-UA"/>
        </w:rPr>
        <w:t>01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</w:t>
      </w:r>
      <w:r w:rsidR="004B0DC4">
        <w:rPr>
          <w:b w:val="0"/>
          <w:sz w:val="28"/>
          <w:szCs w:val="28"/>
          <w:lang w:val="uk-UA"/>
        </w:rPr>
        <w:t>9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371919" w:rsidRPr="00090841">
        <w:rPr>
          <w:color w:val="FF0000"/>
          <w:sz w:val="28"/>
          <w:szCs w:val="28"/>
          <w:lang w:val="uk-UA"/>
        </w:rPr>
        <w:t>27 квітня 2021</w:t>
      </w:r>
      <w:r w:rsidRPr="00090841">
        <w:rPr>
          <w:color w:val="FF0000"/>
          <w:sz w:val="28"/>
          <w:szCs w:val="28"/>
          <w:lang w:val="uk-UA"/>
        </w:rPr>
        <w:t xml:space="preserve"> року №</w:t>
      </w:r>
      <w:r w:rsidR="00D13F91" w:rsidRPr="00090841">
        <w:rPr>
          <w:color w:val="FF0000"/>
          <w:sz w:val="28"/>
          <w:szCs w:val="28"/>
          <w:lang w:val="uk-UA"/>
        </w:rPr>
        <w:t xml:space="preserve"> </w:t>
      </w:r>
      <w:r w:rsidR="00371919" w:rsidRPr="00090841">
        <w:rPr>
          <w:color w:val="FF0000"/>
          <w:sz w:val="28"/>
          <w:szCs w:val="28"/>
          <w:lang w:val="uk-UA"/>
        </w:rPr>
        <w:t>144-9/</w:t>
      </w:r>
      <w:r w:rsidR="00371919" w:rsidRPr="00090841">
        <w:rPr>
          <w:color w:val="FF0000"/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4B0DC4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4B0DC4">
        <w:rPr>
          <w:color w:val="000000" w:themeColor="text1"/>
          <w:sz w:val="28"/>
          <w:szCs w:val="28"/>
          <w:lang w:val="uk-UA"/>
        </w:rPr>
        <w:t>і</w:t>
      </w:r>
      <w:r w:rsidR="00900F52">
        <w:rPr>
          <w:color w:val="000000" w:themeColor="text1"/>
          <w:sz w:val="28"/>
          <w:szCs w:val="28"/>
          <w:lang w:val="uk-UA"/>
        </w:rPr>
        <w:t>к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4B0DC4">
        <w:rPr>
          <w:sz w:val="28"/>
          <w:szCs w:val="28"/>
          <w:lang w:val="uk-UA"/>
        </w:rPr>
        <w:t>187088,5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4B0DC4">
        <w:rPr>
          <w:sz w:val="28"/>
          <w:szCs w:val="28"/>
          <w:lang w:val="uk-UA"/>
        </w:rPr>
        <w:t>183701,1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4B0DC4">
        <w:rPr>
          <w:sz w:val="28"/>
          <w:szCs w:val="28"/>
          <w:lang w:val="uk-UA"/>
        </w:rPr>
        <w:t>3387,4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4B0DC4">
        <w:rPr>
          <w:sz w:val="28"/>
          <w:szCs w:val="28"/>
          <w:lang w:val="uk-UA"/>
        </w:rPr>
        <w:t>176142,6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4B0DC4">
        <w:rPr>
          <w:sz w:val="28"/>
          <w:szCs w:val="28"/>
          <w:lang w:val="uk-UA"/>
        </w:rPr>
        <w:t>166326,7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4B0DC4">
        <w:rPr>
          <w:sz w:val="28"/>
          <w:szCs w:val="28"/>
          <w:lang w:val="uk-UA"/>
        </w:rPr>
        <w:t>9815,9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 xml:space="preserve">В.П. Бригинець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F0C" w:rsidRDefault="00040F0C" w:rsidP="004346F3">
      <w:r>
        <w:separator/>
      </w:r>
    </w:p>
  </w:endnote>
  <w:endnote w:type="continuationSeparator" w:id="0">
    <w:p w:rsidR="00040F0C" w:rsidRDefault="00040F0C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F0C" w:rsidRDefault="00040F0C" w:rsidP="004346F3">
      <w:r>
        <w:separator/>
      </w:r>
    </w:p>
  </w:footnote>
  <w:footnote w:type="continuationSeparator" w:id="0">
    <w:p w:rsidR="00040F0C" w:rsidRDefault="00040F0C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5A56"/>
    <w:rsid w:val="000158AD"/>
    <w:rsid w:val="00015EB3"/>
    <w:rsid w:val="00040F0C"/>
    <w:rsid w:val="00052C0C"/>
    <w:rsid w:val="00060600"/>
    <w:rsid w:val="00073464"/>
    <w:rsid w:val="00090841"/>
    <w:rsid w:val="0009792F"/>
    <w:rsid w:val="000A1E15"/>
    <w:rsid w:val="000D55FB"/>
    <w:rsid w:val="00116BC7"/>
    <w:rsid w:val="00134240"/>
    <w:rsid w:val="00156CF9"/>
    <w:rsid w:val="00162CB9"/>
    <w:rsid w:val="00177B8B"/>
    <w:rsid w:val="001B0730"/>
    <w:rsid w:val="001C1E43"/>
    <w:rsid w:val="001E435D"/>
    <w:rsid w:val="0021202B"/>
    <w:rsid w:val="0023226F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53830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D40BC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95729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38D2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383F5-8881-4C6E-8C95-E9CB42F1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27</cp:revision>
  <cp:lastPrinted>2021-04-22T05:55:00Z</cp:lastPrinted>
  <dcterms:created xsi:type="dcterms:W3CDTF">2021-04-13T06:30:00Z</dcterms:created>
  <dcterms:modified xsi:type="dcterms:W3CDTF">2022-02-15T06:50:00Z</dcterms:modified>
</cp:coreProperties>
</file>