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35C" w:rsidRPr="000548A4" w:rsidRDefault="00B1735C" w:rsidP="00B1735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pacing w:val="3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val="uk-UA" w:eastAsia="uk-UA"/>
        </w:rPr>
        <w:drawing>
          <wp:inline distT="0" distB="0" distL="0" distR="0" wp14:anchorId="791B07AA" wp14:editId="1D01F60D">
            <wp:extent cx="428625" cy="581025"/>
            <wp:effectExtent l="0" t="0" r="9525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735C" w:rsidRPr="000548A4" w:rsidRDefault="00B1735C" w:rsidP="00B1735C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</w:pPr>
      <w:r w:rsidRPr="000548A4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val="uk-UA" w:eastAsia="ru-RU"/>
        </w:rPr>
        <w:t>Україна</w:t>
      </w:r>
    </w:p>
    <w:p w:rsidR="00B1735C" w:rsidRPr="000548A4" w:rsidRDefault="00B1735C" w:rsidP="00B1735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b/>
          <w:bCs/>
          <w:spacing w:val="40"/>
          <w:sz w:val="28"/>
          <w:szCs w:val="28"/>
          <w:lang w:val="uk-UA" w:eastAsia="ru-RU"/>
        </w:rPr>
        <w:t xml:space="preserve">КОЗЕЛЕЦЬКА СЕЛИЩНА  РАДА </w:t>
      </w:r>
    </w:p>
    <w:p w:rsidR="00B1735C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 Р А Й О Н У  Ч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Р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8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pacing w:val="-2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Ї</w:t>
      </w:r>
      <w:r>
        <w:rPr>
          <w:rFonts w:ascii="Times New Roman" w:hAnsi="Times New Roman" w:cs="Times New Roman"/>
          <w:b/>
          <w:spacing w:val="13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pacing w:val="-32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pacing w:val="-3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pacing w:val="-3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pacing w:val="-33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eastAsia="ru-RU"/>
        </w:rPr>
        <w:t xml:space="preserve"> </w:t>
      </w:r>
    </w:p>
    <w:p w:rsidR="00B1735C" w:rsidRPr="000548A4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</w:pPr>
      <w:r w:rsidRPr="000548A4">
        <w:rPr>
          <w:rFonts w:ascii="Times New Roman" w:eastAsia="Times New Roman" w:hAnsi="Times New Roman" w:cs="Times New Roman"/>
          <w:b/>
          <w:caps/>
          <w:color w:val="000000"/>
          <w:spacing w:val="100"/>
          <w:sz w:val="28"/>
          <w:szCs w:val="28"/>
          <w:lang w:val="uk-UA" w:eastAsia="ru-RU"/>
        </w:rPr>
        <w:t>РІШЕННЯ</w:t>
      </w:r>
    </w:p>
    <w:p w:rsidR="00B1735C" w:rsidRPr="00970E20" w:rsidRDefault="00B1735C" w:rsidP="00B1735C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</w:pPr>
      <w:r w:rsidRPr="000548A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(</w:t>
      </w:r>
      <w:r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>двадцять третя</w:t>
      </w:r>
      <w:r w:rsidRPr="000548A4">
        <w:rPr>
          <w:rFonts w:ascii="Times New Roman" w:eastAsia="Times New Roman" w:hAnsi="Times New Roman" w:cs="Times New Roman"/>
          <w:bCs/>
          <w:sz w:val="28"/>
          <w:szCs w:val="36"/>
          <w:lang w:val="uk-UA" w:eastAsia="ru-RU"/>
        </w:rPr>
        <w:t xml:space="preserve"> сесія восьмого скликання)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13 січня 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року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50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>/VIII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ік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Pr="0081369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proofErr w:type="spellStart"/>
      <w:r w:rsidRPr="0081369C">
        <w:rPr>
          <w:rFonts w:ascii="Times New Roman" w:hAnsi="Times New Roman" w:cs="Times New Roman"/>
          <w:sz w:val="28"/>
          <w:szCs w:val="28"/>
          <w:lang w:val="uk-UA"/>
        </w:rPr>
        <w:t>ст</w:t>
      </w:r>
      <w:r>
        <w:rPr>
          <w:rFonts w:ascii="Times New Roman" w:hAnsi="Times New Roman" w:cs="Times New Roman"/>
          <w:sz w:val="28"/>
          <w:szCs w:val="28"/>
          <w:lang w:val="uk-UA"/>
        </w:rPr>
        <w:t>аттей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7,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 32 Закону України «Про засади державної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регуляторної політики у сфері господарської діяльності»,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ст.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26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Закону України «Про місцеве самоврядування в Україні», селищна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1369C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Затвердити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план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Зобов’язати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розробників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не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передбачених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Планом,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визначений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термін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подавати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70E20">
        <w:rPr>
          <w:rFonts w:ascii="Times New Roman" w:hAnsi="Times New Roman" w:cs="Times New Roman"/>
          <w:sz w:val="28"/>
          <w:szCs w:val="28"/>
          <w:lang w:val="uk-UA"/>
        </w:rPr>
        <w:t>відділу юридичного забезпечення та кадрової роботи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пропозиції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внесення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змін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доповнень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Плану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ідготовки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</w:t>
      </w:r>
      <w:r>
        <w:rPr>
          <w:rFonts w:ascii="Times New Roman" w:hAnsi="Times New Roman" w:cs="Times New Roman"/>
          <w:sz w:val="28"/>
          <w:szCs w:val="28"/>
          <w:lang w:val="uk-UA"/>
        </w:rPr>
        <w:t>є</w:t>
      </w:r>
      <w:proofErr w:type="spellStart"/>
      <w:r>
        <w:rPr>
          <w:rFonts w:ascii="Times New Roman" w:hAnsi="Times New Roman" w:cs="Times New Roman"/>
          <w:sz w:val="28"/>
          <w:szCs w:val="28"/>
        </w:rPr>
        <w:t>ктів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регуляторних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рік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Контроль за </w:t>
      </w:r>
      <w:proofErr w:type="spellStart"/>
      <w:r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з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бюджету,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інвестиційної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діяльності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Валентин БРИГИНЕЦЬ</w:t>
      </w:r>
    </w:p>
    <w:p w:rsidR="00B1735C" w:rsidRPr="00970E20" w:rsidRDefault="00B1735C" w:rsidP="00B1735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</w:rPr>
        <w:sectPr w:rsidR="00B1735C" w:rsidSect="000548A4">
          <w:pgSz w:w="11906" w:h="16838"/>
          <w:pgMar w:top="1134" w:right="567" w:bottom="851" w:left="1701" w:header="709" w:footer="709" w:gutter="0"/>
          <w:cols w:space="708"/>
          <w:docGrid w:linePitch="360"/>
        </w:sectPr>
      </w:pP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Додаток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двадцять третьої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сесії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Козелецької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селищної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</w:t>
      </w:r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восьмого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скликання</w:t>
      </w:r>
      <w:proofErr w:type="spellEnd"/>
    </w:p>
    <w:p w:rsidR="00B1735C" w:rsidRDefault="00B1735C" w:rsidP="00B173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від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січня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р.</w:t>
      </w:r>
    </w:p>
    <w:p w:rsidR="00B1735C" w:rsidRDefault="00B1735C" w:rsidP="00B1735C">
      <w:pPr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  <w:lang w:val="uk-UA"/>
        </w:rPr>
        <w:t>50</w:t>
      </w: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23</w:t>
      </w:r>
      <w:r>
        <w:rPr>
          <w:rFonts w:ascii="Times New Roman" w:hAnsi="Times New Roman" w:cs="Times New Roman"/>
          <w:sz w:val="28"/>
          <w:szCs w:val="28"/>
        </w:rPr>
        <w:t>/VІІІ</w:t>
      </w:r>
    </w:p>
    <w:p w:rsidR="00B1735C" w:rsidRPr="00925B6E" w:rsidRDefault="00B1735C" w:rsidP="00B173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5B6E">
        <w:rPr>
          <w:rFonts w:ascii="Times New Roman" w:hAnsi="Times New Roman" w:cs="Times New Roman"/>
          <w:b/>
          <w:bCs/>
          <w:sz w:val="28"/>
          <w:szCs w:val="28"/>
        </w:rPr>
        <w:t>ПЛАН</w:t>
      </w:r>
    </w:p>
    <w:p w:rsidR="00B1735C" w:rsidRDefault="00B1735C" w:rsidP="00B1735C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діяльності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з </w:t>
      </w:r>
      <w:proofErr w:type="spellStart"/>
      <w:proofErr w:type="gram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п</w:t>
      </w:r>
      <w:proofErr w:type="gramEnd"/>
      <w:r w:rsidRPr="00925B6E">
        <w:rPr>
          <w:rFonts w:ascii="Times New Roman" w:hAnsi="Times New Roman" w:cs="Times New Roman"/>
          <w:b/>
          <w:bCs/>
          <w:sz w:val="28"/>
          <w:szCs w:val="28"/>
        </w:rPr>
        <w:t>ідготовки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про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є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ктів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регуляторних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актів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селищної</w:t>
      </w:r>
      <w:proofErr w:type="spellEnd"/>
      <w:r w:rsidRPr="00925B6E">
        <w:rPr>
          <w:rFonts w:ascii="Times New Roman" w:hAnsi="Times New Roman" w:cs="Times New Roman"/>
          <w:b/>
          <w:bCs/>
          <w:sz w:val="28"/>
          <w:szCs w:val="28"/>
        </w:rPr>
        <w:t xml:space="preserve"> ради на 202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3 </w:t>
      </w:r>
      <w:proofErr w:type="spellStart"/>
      <w:r w:rsidRPr="00925B6E">
        <w:rPr>
          <w:rFonts w:ascii="Times New Roman" w:hAnsi="Times New Roman" w:cs="Times New Roman"/>
          <w:b/>
          <w:bCs/>
          <w:sz w:val="28"/>
          <w:szCs w:val="28"/>
        </w:rPr>
        <w:t>рік</w:t>
      </w:r>
      <w:proofErr w:type="spell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3969"/>
        <w:gridCol w:w="4397"/>
        <w:gridCol w:w="3014"/>
        <w:gridCol w:w="3014"/>
      </w:tblGrid>
      <w:tr w:rsidR="00B1735C" w:rsidTr="00355775">
        <w:tc>
          <w:tcPr>
            <w:tcW w:w="675" w:type="dxa"/>
          </w:tcPr>
          <w:p w:rsidR="00B1735C" w:rsidRPr="00925B6E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3969" w:type="dxa"/>
          </w:tcPr>
          <w:p w:rsidR="00B1735C" w:rsidRPr="00925B6E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Назва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4397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Мета прийняття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3014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Термін підготовки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акта</w:t>
            </w:r>
            <w:proofErr w:type="spellEnd"/>
          </w:p>
        </w:tc>
        <w:tc>
          <w:tcPr>
            <w:tcW w:w="3014" w:type="dxa"/>
          </w:tcPr>
          <w:p w:rsidR="00B1735C" w:rsidRPr="00663499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Відповідальні за розробку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проєкту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регуляторного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акта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Pr="00DE43BF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969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встановлення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ісцевих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податків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зборів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Козелецької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ради </w:t>
            </w:r>
          </w:p>
        </w:tc>
        <w:tc>
          <w:tcPr>
            <w:tcW w:w="4397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Оптимізація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розміру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місцевих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податків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зборів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Козелецької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збільшення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надходження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кошті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місцевого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бюджету</w:t>
            </w:r>
          </w:p>
        </w:tc>
        <w:tc>
          <w:tcPr>
            <w:tcW w:w="3014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B1735C" w:rsidRPr="00BD6D4A" w:rsidRDefault="00B1735C" w:rsidP="0035577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Протягом </w:t>
            </w:r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D04D02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Фінансове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управління</w:t>
            </w:r>
            <w:proofErr w:type="spellEnd"/>
          </w:p>
          <w:p w:rsidR="00B1735C" w:rsidRDefault="00B1735C" w:rsidP="00355775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ради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з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бюджету,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соц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іально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розвитку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інвестиційної</w:t>
            </w:r>
            <w:proofErr w:type="spellEnd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D04D02">
              <w:rPr>
                <w:rFonts w:ascii="Times New Roman" w:hAnsi="Times New Roman" w:cs="Times New Roman"/>
                <w:sz w:val="28"/>
                <w:szCs w:val="28"/>
              </w:rPr>
              <w:t>діяльності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969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Порядку передачі в оренду комунального майна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Козелецької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</w:p>
        </w:tc>
        <w:tc>
          <w:tcPr>
            <w:tcW w:w="4397" w:type="dxa"/>
          </w:tcPr>
          <w:p w:rsidR="00B1735C" w:rsidRPr="0056545E" w:rsidRDefault="001D1CF9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врегулювання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proofErr w:type="spellStart"/>
            <w:r w:rsidR="00B1735C" w:rsidRPr="0056545E">
              <w:rPr>
                <w:rFonts w:ascii="Times New Roman" w:hAnsi="Times New Roman" w:cs="Times New Roman"/>
                <w:sz w:val="28"/>
                <w:szCs w:val="28"/>
              </w:rPr>
              <w:t>орядку</w:t>
            </w:r>
            <w:proofErr w:type="spellEnd"/>
          </w:p>
          <w:p w:rsidR="00B1735C" w:rsidRPr="00F063BE" w:rsidRDefault="001D1CF9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  <w:r w:rsidR="00B1735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ередачі в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Козелецької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Методики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Козелецької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Врегулювання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процедури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Козелецької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Типового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договору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оренди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індивідуально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визначеного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або</w:t>
            </w:r>
            <w:proofErr w:type="spellEnd"/>
            <w:proofErr w:type="gram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іншого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) майна,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що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належить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до</w:t>
            </w:r>
            <w:proofErr w:type="gram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Козелецької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Врегулювання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процедури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розрахунку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плати за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оренду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майна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Козелецької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56545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господарства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</w:t>
            </w:r>
          </w:p>
        </w:tc>
        <w:tc>
          <w:tcPr>
            <w:tcW w:w="3969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E533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Положення про порядок відчуження майна комунальної власності Козелецької селищної ради</w:t>
            </w:r>
          </w:p>
        </w:tc>
        <w:tc>
          <w:tcPr>
            <w:tcW w:w="4397" w:type="dxa"/>
          </w:tcPr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Забезпечити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дотримання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вимог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чинного</w:t>
            </w:r>
            <w:proofErr w:type="gram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законодавства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щодо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майна. 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Удосконалення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єдиного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організаційного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економічного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механізму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при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здійсненні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майна.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доступності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інформації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про порядок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відчуження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нерухомого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майна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9E533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т</w:t>
            </w:r>
            <w:r w:rsidRPr="00FB532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а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ради з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житлово-комунального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56545E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FB5328"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  <w:tr w:rsidR="00B1735C" w:rsidRPr="00385814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969" w:type="dxa"/>
          </w:tcPr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3858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 затвердження Правил благоустрою, забезпечення чистоти, порядку утримання і прибирання вуличних, дворових територій, парків, скверів та додержання тиші в громадських місцях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Козелецької селищної ради</w:t>
            </w:r>
          </w:p>
        </w:tc>
        <w:tc>
          <w:tcPr>
            <w:tcW w:w="4397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Забезпечення</w:t>
            </w:r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нормативно-правового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регулювання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у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сфері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благоустрою,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належного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утримання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раціонального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використання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забезпечення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>чистоти</w:t>
            </w:r>
            <w:proofErr w:type="spellEnd"/>
            <w:r w:rsidRPr="00385814">
              <w:rPr>
                <w:rFonts w:ascii="Times New Roman" w:hAnsi="Times New Roman" w:cs="Times New Roman"/>
                <w:sz w:val="28"/>
                <w:szCs w:val="28"/>
              </w:rPr>
              <w:t xml:space="preserve"> та порядку</w:t>
            </w:r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 території Козелецької селищної ради 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FB5328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798"/>
            </w:tblGrid>
            <w:tr w:rsidR="00B1735C" w:rsidRPr="00385814" w:rsidTr="00355775">
              <w:trPr>
                <w:trHeight w:val="409"/>
              </w:trPr>
              <w:tc>
                <w:tcPr>
                  <w:tcW w:w="0" w:type="auto"/>
                </w:tcPr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</w:pPr>
                  <w:r w:rsidRPr="00F96C19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 xml:space="preserve"> </w:t>
                  </w: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Відділ проектування, містобудування, архітектури та ЖКГ</w:t>
                  </w:r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, </w:t>
                  </w:r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>постійна комісія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селищної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ради з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питань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житлово</w:t>
                  </w:r>
                  <w:proofErr w:type="spellEnd"/>
                  <w:r>
                    <w:rPr>
                      <w:rFonts w:ascii="Times New Roman" w:hAnsi="Times New Roman" w:cs="Times New Roman"/>
                      <w:bCs/>
                      <w:sz w:val="28"/>
                      <w:szCs w:val="28"/>
                      <w:lang w:val="uk-UA"/>
                    </w:rPr>
                    <w:t xml:space="preserve"> </w:t>
                  </w:r>
                  <w:proofErr w:type="gram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-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</w:t>
                  </w:r>
                  <w:proofErr w:type="gram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омунального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lastRenderedPageBreak/>
                    <w:t>господарства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комунальної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власності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,</w:t>
                  </w:r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будівництва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,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земельних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відносин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та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питань</w:t>
                  </w:r>
                  <w:proofErr w:type="spellEnd"/>
                </w:p>
                <w:p w:rsidR="00B1735C" w:rsidRPr="00F96C19" w:rsidRDefault="00B1735C" w:rsidP="00355775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надзвичайних</w:t>
                  </w:r>
                  <w:proofErr w:type="spellEnd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 xml:space="preserve"> </w:t>
                  </w:r>
                  <w:proofErr w:type="spellStart"/>
                  <w:r w:rsidRPr="00F96C19">
                    <w:rPr>
                      <w:rFonts w:ascii="Times New Roman" w:hAnsi="Times New Roman" w:cs="Times New Roman"/>
                      <w:bCs/>
                      <w:sz w:val="28"/>
                      <w:szCs w:val="28"/>
                    </w:rPr>
                    <w:t>ситуацій</w:t>
                  </w:r>
                  <w:proofErr w:type="spellEnd"/>
                </w:p>
              </w:tc>
            </w:tr>
          </w:tbl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35C" w:rsidRPr="00385814" w:rsidTr="00355775">
        <w:tc>
          <w:tcPr>
            <w:tcW w:w="675" w:type="dxa"/>
          </w:tcPr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7</w:t>
            </w:r>
          </w:p>
        </w:tc>
        <w:tc>
          <w:tcPr>
            <w:tcW w:w="3969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затвердження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Порядку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демонтажу незаконно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розміщених</w:t>
            </w:r>
            <w:proofErr w:type="spellEnd"/>
          </w:p>
          <w:p w:rsidR="00B1735C" w:rsidRPr="00F96C19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Козелецької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4397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Впорядкування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розміщення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вирішення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пов’язаних</w:t>
            </w:r>
            <w:proofErr w:type="spellEnd"/>
          </w:p>
          <w:p w:rsidR="00B1735C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із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самовільним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розміщенням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тимчасових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споруд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території</w:t>
            </w:r>
            <w:proofErr w:type="spellEnd"/>
          </w:p>
          <w:p w:rsidR="00B1735C" w:rsidRPr="00F96C19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Козелецької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</w:t>
            </w:r>
          </w:p>
        </w:tc>
        <w:tc>
          <w:tcPr>
            <w:tcW w:w="3014" w:type="dxa"/>
          </w:tcPr>
          <w:p w:rsidR="00B1735C" w:rsidRPr="00BD6D4A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Протягом</w:t>
            </w:r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Pr="0056545E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3014" w:type="dxa"/>
          </w:tcPr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Відділ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ради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постійна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комісія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селищної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 з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житлово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комунального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господарства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комунальної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власності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будівництва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земельних</w:t>
            </w:r>
            <w:proofErr w:type="spellEnd"/>
          </w:p>
          <w:p w:rsidR="00B1735C" w:rsidRDefault="00B1735C" w:rsidP="0035577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відносин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питань</w:t>
            </w:r>
            <w:proofErr w:type="spellEnd"/>
          </w:p>
          <w:p w:rsidR="00B1735C" w:rsidRPr="00385814" w:rsidRDefault="00B1735C" w:rsidP="0035577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надзвичайних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ситуацій</w:t>
            </w:r>
            <w:proofErr w:type="spellEnd"/>
          </w:p>
        </w:tc>
      </w:tr>
    </w:tbl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олова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Валентин БРИГИНЕЦЬ</w:t>
      </w:r>
    </w:p>
    <w:p w:rsidR="00B1735C" w:rsidRDefault="00B1735C" w:rsidP="00B173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D78B5" w:rsidRPr="005F4F74" w:rsidRDefault="004D78B5">
      <w:pPr>
        <w:rPr>
          <w:lang w:val="uk-UA"/>
        </w:rPr>
      </w:pPr>
      <w:bookmarkStart w:id="0" w:name="_GoBack"/>
      <w:bookmarkEnd w:id="0"/>
    </w:p>
    <w:sectPr w:rsidR="004D78B5" w:rsidRPr="005F4F74" w:rsidSect="00925B6E">
      <w:pgSz w:w="16838" w:h="11906" w:orient="landscape"/>
      <w:pgMar w:top="567" w:right="851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E79"/>
    <w:rsid w:val="000805EE"/>
    <w:rsid w:val="000A7B1A"/>
    <w:rsid w:val="001D1CF9"/>
    <w:rsid w:val="003D1322"/>
    <w:rsid w:val="004D78B5"/>
    <w:rsid w:val="0055103A"/>
    <w:rsid w:val="005F4F74"/>
    <w:rsid w:val="009D7E79"/>
    <w:rsid w:val="00B1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3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3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17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173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3540</Words>
  <Characters>2019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Пользователь Windows</cp:lastModifiedBy>
  <cp:revision>12</cp:revision>
  <cp:lastPrinted>2023-01-09T09:02:00Z</cp:lastPrinted>
  <dcterms:created xsi:type="dcterms:W3CDTF">2023-01-06T10:21:00Z</dcterms:created>
  <dcterms:modified xsi:type="dcterms:W3CDTF">2023-01-09T09:32:00Z</dcterms:modified>
</cp:coreProperties>
</file>