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542A7B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«2</w:t>
      </w:r>
      <w:r w:rsidR="00304265">
        <w:rPr>
          <w:color w:val="000000"/>
          <w:sz w:val="28"/>
          <w:szCs w:val="28"/>
          <w:lang w:val="uk-UA"/>
        </w:rPr>
        <w:t>7</w:t>
      </w:r>
      <w:r w:rsidR="005367C4">
        <w:rPr>
          <w:color w:val="000000"/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lang w:val="uk-UA"/>
        </w:rPr>
        <w:t>жовтня</w:t>
      </w:r>
      <w:r w:rsidR="009F41F3"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 w:rsidR="009F41F3">
        <w:rPr>
          <w:color w:val="000000"/>
          <w:sz w:val="28"/>
          <w:szCs w:val="28"/>
          <w:lang w:val="uk-UA"/>
        </w:rPr>
        <w:t xml:space="preserve"> </w:t>
      </w:r>
      <w:r w:rsidR="009F41F3">
        <w:rPr>
          <w:color w:val="000000"/>
          <w:sz w:val="28"/>
          <w:szCs w:val="28"/>
        </w:rPr>
        <w:t>року №</w:t>
      </w:r>
      <w:r w:rsidR="00665690">
        <w:rPr>
          <w:color w:val="000000"/>
          <w:sz w:val="28"/>
          <w:szCs w:val="28"/>
          <w:lang w:val="uk-UA"/>
        </w:rPr>
        <w:t xml:space="preserve"> </w:t>
      </w:r>
      <w:r w:rsidR="00584237">
        <w:rPr>
          <w:color w:val="000000"/>
          <w:sz w:val="28"/>
          <w:szCs w:val="28"/>
          <w:lang w:val="uk-UA"/>
        </w:rPr>
        <w:t>01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- 27</w:t>
      </w:r>
      <w:r w:rsidR="009F41F3"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542A7B">
        <w:rPr>
          <w:b/>
          <w:sz w:val="28"/>
          <w:szCs w:val="28"/>
          <w:lang w:val="uk-UA"/>
        </w:rPr>
        <w:t>2</w:t>
      </w:r>
      <w:r w:rsidR="00D650B1">
        <w:rPr>
          <w:b/>
          <w:sz w:val="28"/>
          <w:szCs w:val="28"/>
          <w:lang w:val="uk-UA"/>
        </w:rPr>
        <w:t>7</w:t>
      </w:r>
      <w:r w:rsidR="00B65F37">
        <w:rPr>
          <w:b/>
          <w:sz w:val="28"/>
          <w:szCs w:val="28"/>
          <w:lang w:val="uk-UA"/>
        </w:rPr>
        <w:t xml:space="preserve"> </w:t>
      </w:r>
      <w:r w:rsidR="00542A7B">
        <w:rPr>
          <w:b/>
          <w:sz w:val="28"/>
          <w:szCs w:val="28"/>
          <w:lang w:val="uk-UA"/>
        </w:rPr>
        <w:t>жовтня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6A6870">
        <w:rPr>
          <w:b/>
          <w:sz w:val="28"/>
          <w:szCs w:val="28"/>
          <w:lang w:val="uk-UA"/>
        </w:rPr>
        <w:t xml:space="preserve">двадцять другої </w:t>
      </w:r>
      <w:r w:rsidR="00D801F6">
        <w:rPr>
          <w:b/>
          <w:sz w:val="28"/>
          <w:szCs w:val="28"/>
          <w:lang w:val="uk-UA"/>
        </w:rPr>
        <w:t xml:space="preserve">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7511EA">
        <w:rPr>
          <w:b/>
          <w:sz w:val="28"/>
          <w:szCs w:val="28"/>
          <w:lang w:val="uk-UA"/>
        </w:rPr>
        <w:t>20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</w:t>
      </w:r>
      <w:r w:rsidR="007511EA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</w:t>
      </w:r>
      <w:r w:rsidR="007511EA">
        <w:rPr>
          <w:b/>
          <w:sz w:val="28"/>
          <w:szCs w:val="28"/>
          <w:lang w:val="uk-UA"/>
        </w:rPr>
        <w:t>5</w:t>
      </w:r>
      <w:r w:rsidR="00FE623A" w:rsidRPr="00527E5B">
        <w:rPr>
          <w:b/>
          <w:sz w:val="28"/>
          <w:szCs w:val="28"/>
          <w:lang w:val="uk-UA"/>
        </w:rPr>
        <w:t>-</w:t>
      </w:r>
      <w:r w:rsidR="007511EA">
        <w:rPr>
          <w:b/>
          <w:sz w:val="28"/>
          <w:szCs w:val="28"/>
          <w:lang w:val="uk-UA"/>
        </w:rPr>
        <w:t>22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7511EA">
        <w:rPr>
          <w:b/>
          <w:sz w:val="28"/>
          <w:szCs w:val="28"/>
          <w:lang w:val="uk-UA"/>
        </w:rPr>
        <w:t>3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DA1328" w:rsidRPr="00C05E46" w:rsidRDefault="00DA1328" w:rsidP="00542A7B">
      <w:pPr>
        <w:pStyle w:val="a3"/>
        <w:numPr>
          <w:ilvl w:val="0"/>
          <w:numId w:val="26"/>
        </w:numPr>
        <w:jc w:val="both"/>
        <w:rPr>
          <w:color w:val="000000" w:themeColor="text1"/>
          <w:sz w:val="28"/>
          <w:szCs w:val="28"/>
        </w:rPr>
      </w:pPr>
      <w:r w:rsidRPr="00C05E46">
        <w:rPr>
          <w:color w:val="000000" w:themeColor="text1"/>
          <w:sz w:val="28"/>
          <w:szCs w:val="28"/>
        </w:rPr>
        <w:t xml:space="preserve">Внесено </w:t>
      </w:r>
      <w:proofErr w:type="spellStart"/>
      <w:r w:rsidRPr="00C05E46">
        <w:rPr>
          <w:color w:val="000000" w:themeColor="text1"/>
          <w:sz w:val="28"/>
          <w:szCs w:val="28"/>
        </w:rPr>
        <w:t>відповідні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зміни</w:t>
      </w:r>
      <w:proofErr w:type="spellEnd"/>
      <w:r w:rsidRPr="00C05E46">
        <w:rPr>
          <w:color w:val="000000" w:themeColor="text1"/>
          <w:sz w:val="28"/>
          <w:szCs w:val="28"/>
        </w:rPr>
        <w:t xml:space="preserve"> до </w:t>
      </w:r>
      <w:proofErr w:type="spellStart"/>
      <w:r w:rsidRPr="00C05E46">
        <w:rPr>
          <w:color w:val="000000" w:themeColor="text1"/>
          <w:sz w:val="28"/>
          <w:szCs w:val="28"/>
        </w:rPr>
        <w:t>розпису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селищного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бюджету, а </w:t>
      </w:r>
      <w:proofErr w:type="spellStart"/>
      <w:r w:rsidRPr="00C05E46">
        <w:rPr>
          <w:color w:val="000000" w:themeColor="text1"/>
          <w:sz w:val="28"/>
          <w:szCs w:val="28"/>
        </w:rPr>
        <w:t>саме</w:t>
      </w:r>
      <w:proofErr w:type="spellEnd"/>
      <w:r w:rsidRPr="00C05E46">
        <w:rPr>
          <w:color w:val="000000" w:themeColor="text1"/>
          <w:sz w:val="28"/>
          <w:szCs w:val="28"/>
        </w:rPr>
        <w:t>:</w:t>
      </w:r>
    </w:p>
    <w:p w:rsidR="00542A7B" w:rsidRPr="00C05E46" w:rsidRDefault="00542A7B" w:rsidP="00542A7B">
      <w:pPr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1.1.  Збільшено призначення по загальному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0117380 «Виконання інвестиційних 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проєктів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за рахунок інших субвенцій з державного бюджету» КЕКВ 2610 «Субсидії та поточні трансферти підприємствам (установам, організаціям)»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8405337,30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грн. за рахунок коду 602100 «На початок періоду» (41058600 «Субвенція з місцевого бюджету на реалізацію інфраструктурних проектів та розвиток об`єктів соціально-культурної сфери за рахунок залишку коштів відповідної субвенції з державного бюджету, що утворився на початок бюджетного періоду»).</w:t>
      </w:r>
    </w:p>
    <w:p w:rsidR="00542A7B" w:rsidRPr="00C05E46" w:rsidRDefault="00542A7B" w:rsidP="00542A7B">
      <w:pPr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1.2.  Збільшено призначення по спеціальному 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0117380 «Виконання інвестиційних 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проєктів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за рахунок інших субвенцій з державного бюджету» КЕКВ 3210 «Капітальні трансферти підприємствам (установам, організаціям)»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8405337,30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грн. за рахунок коду 602400 «Кошти, що передаються із загального фонду бюджету до бюджету розвитку (спеціального фонду)»,</w:t>
      </w:r>
      <w:r w:rsidRPr="00C05E4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для проведення реконструкції будівлі КНП «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Козелецька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ЛІЛ», що розташована за 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адресою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>: вул. Сім’ї Розумовських, 45, смт. Козелець, Чернігівської обл.</w:t>
      </w:r>
    </w:p>
    <w:p w:rsidR="00542A7B" w:rsidRPr="00C05E46" w:rsidRDefault="00542A7B" w:rsidP="00542A7B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1.3. Збільшено призначення по загальному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0117368 «Виконання інвестиційних проектів за рахунок субвенцій з інших бюджетів» КЕКВ 2610 «Субсидії та поточні трансферти підприємствам (установам, організаціям)»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2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8B12C8" w:rsidRPr="00C05E46">
        <w:rPr>
          <w:b/>
          <w:bCs/>
          <w:color w:val="000000" w:themeColor="text1"/>
          <w:sz w:val="28"/>
          <w:szCs w:val="28"/>
          <w:lang w:val="uk-UA" w:eastAsia="uk-UA"/>
        </w:rPr>
        <w:t>8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коду доходу 41053900 «Інші субвенції з місцевого бюджету».</w:t>
      </w:r>
      <w:r w:rsidRPr="00C05E4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</w:p>
    <w:p w:rsidR="00542A7B" w:rsidRPr="00C05E46" w:rsidRDefault="00542A7B" w:rsidP="00542A7B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1.3. Збільшено призначення по спеціальному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0117368 «Виконання інвестиційних проектів за рахунок субвенцій з інших бюджетів» КЕКВ 3210 «Капітальні трансферти підприємствам (установам, організаціям)»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2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> </w:t>
      </w:r>
      <w:r w:rsidR="008B12C8" w:rsidRPr="00C05E46">
        <w:rPr>
          <w:b/>
          <w:bCs/>
          <w:color w:val="000000" w:themeColor="text1"/>
          <w:sz w:val="28"/>
          <w:szCs w:val="28"/>
          <w:lang w:val="uk-UA" w:eastAsia="uk-UA"/>
        </w:rPr>
        <w:t>8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зменшення загального фонду селищного бюджету по коду 602400 «Кошти, що передаються із загального фонду бюджету до бюджету розвитку (спеціального фонду)», для 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співфінансування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реконструкції будівлі КНП «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Козелецька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ЛІЛ».</w:t>
      </w:r>
    </w:p>
    <w:p w:rsidR="00542A7B" w:rsidRPr="00C05E46" w:rsidRDefault="00542A7B" w:rsidP="00542A7B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1.4.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Pr="00C05E46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C05E46">
        <w:rPr>
          <w:color w:val="000000" w:themeColor="text1"/>
          <w:sz w:val="28"/>
          <w:szCs w:val="28"/>
        </w:rPr>
        <w:t>селищного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3719800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Субвенція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бюджету державному бюджету на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програм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C05E46">
        <w:rPr>
          <w:bCs/>
          <w:color w:val="000000" w:themeColor="text1"/>
          <w:sz w:val="28"/>
          <w:szCs w:val="28"/>
          <w:lang w:eastAsia="uk-UA"/>
        </w:rPr>
        <w:t>соц</w:t>
      </w:r>
      <w:proofErr w:type="gramEnd"/>
      <w:r w:rsidRPr="00C05E46">
        <w:rPr>
          <w:bCs/>
          <w:color w:val="000000" w:themeColor="text1"/>
          <w:sz w:val="28"/>
          <w:szCs w:val="28"/>
          <w:lang w:eastAsia="uk-UA"/>
        </w:rPr>
        <w:t>іально-економічного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розвитку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регіонів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>» КЕКВ 2620 «</w:t>
      </w:r>
      <w:proofErr w:type="spellStart"/>
      <w:r w:rsidRPr="00C05E46">
        <w:rPr>
          <w:color w:val="000000" w:themeColor="text1"/>
          <w:sz w:val="28"/>
          <w:szCs w:val="28"/>
          <w:lang w:eastAsia="uk-UA"/>
        </w:rPr>
        <w:t>Поточні</w:t>
      </w:r>
      <w:proofErr w:type="spellEnd"/>
      <w:r w:rsidRPr="00C05E46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Pr="00C05E46">
        <w:rPr>
          <w:color w:val="000000" w:themeColor="text1"/>
          <w:sz w:val="28"/>
          <w:szCs w:val="28"/>
          <w:lang w:eastAsia="uk-UA"/>
        </w:rPr>
        <w:t xml:space="preserve"> органам державного </w:t>
      </w:r>
      <w:proofErr w:type="spellStart"/>
      <w:r w:rsidRPr="00C05E46">
        <w:rPr>
          <w:color w:val="000000" w:themeColor="text1"/>
          <w:sz w:val="28"/>
          <w:szCs w:val="28"/>
          <w:lang w:eastAsia="uk-UA"/>
        </w:rPr>
        <w:t>управління</w:t>
      </w:r>
      <w:proofErr w:type="spellEnd"/>
      <w:r w:rsidRPr="00C05E46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  <w:lang w:eastAsia="uk-UA"/>
        </w:rPr>
        <w:t>інших</w:t>
      </w:r>
      <w:proofErr w:type="spellEnd"/>
      <w:r w:rsidRPr="00C05E46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  <w:lang w:eastAsia="uk-UA"/>
        </w:rPr>
        <w:t>рівнів</w:t>
      </w:r>
      <w:proofErr w:type="spellEnd"/>
      <w:r w:rsidRPr="00C05E46">
        <w:rPr>
          <w:color w:val="000000" w:themeColor="text1"/>
          <w:sz w:val="28"/>
          <w:szCs w:val="28"/>
          <w:lang w:eastAsia="uk-UA"/>
        </w:rPr>
        <w:t>»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54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 xml:space="preserve">000,00 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грн. за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коду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доходів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11010100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Податок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на доходи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фізичних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осіб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що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сплачується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податковими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агентами,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доходів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платника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податку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вигляді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заробітної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плати». </w:t>
      </w:r>
    </w:p>
    <w:p w:rsidR="00542A7B" w:rsidRPr="00C05E46" w:rsidRDefault="00542A7B" w:rsidP="00542A7B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lastRenderedPageBreak/>
        <w:t xml:space="preserve">1.5.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спеціальному</w:t>
      </w:r>
      <w:proofErr w:type="spellEnd"/>
      <w:r w:rsidRPr="00C05E46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C05E46">
        <w:rPr>
          <w:color w:val="000000" w:themeColor="text1"/>
          <w:sz w:val="28"/>
          <w:szCs w:val="28"/>
        </w:rPr>
        <w:t>селищного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0118311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Охорона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раціональне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використання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природних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ресурсів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>» КЕКВ 2240 «</w:t>
      </w:r>
      <w:r w:rsidRPr="00C05E46">
        <w:rPr>
          <w:color w:val="000000" w:themeColor="text1"/>
          <w:sz w:val="28"/>
          <w:szCs w:val="28"/>
          <w:lang w:eastAsia="uk-UA"/>
        </w:rPr>
        <w:t xml:space="preserve">Оплата </w:t>
      </w:r>
      <w:proofErr w:type="spellStart"/>
      <w:r w:rsidRPr="00C05E46">
        <w:rPr>
          <w:color w:val="000000" w:themeColor="text1"/>
          <w:sz w:val="28"/>
          <w:szCs w:val="28"/>
          <w:lang w:eastAsia="uk-UA"/>
        </w:rPr>
        <w:t>послуг</w:t>
      </w:r>
      <w:proofErr w:type="spellEnd"/>
      <w:r w:rsidRPr="00C05E46">
        <w:rPr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proofErr w:type="gramStart"/>
      <w:r w:rsidRPr="00C05E46">
        <w:rPr>
          <w:color w:val="000000" w:themeColor="text1"/>
          <w:sz w:val="28"/>
          <w:szCs w:val="28"/>
          <w:lang w:eastAsia="uk-UA"/>
        </w:rPr>
        <w:t>кр</w:t>
      </w:r>
      <w:proofErr w:type="gramEnd"/>
      <w:r w:rsidRPr="00C05E46">
        <w:rPr>
          <w:color w:val="000000" w:themeColor="text1"/>
          <w:sz w:val="28"/>
          <w:szCs w:val="28"/>
          <w:lang w:eastAsia="uk-UA"/>
        </w:rPr>
        <w:t>ім</w:t>
      </w:r>
      <w:proofErr w:type="spellEnd"/>
      <w:r w:rsidRPr="00C05E46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  <w:lang w:eastAsia="uk-UA"/>
        </w:rPr>
        <w:t>комунальних</w:t>
      </w:r>
      <w:proofErr w:type="spellEnd"/>
      <w:r w:rsidRPr="00C05E46">
        <w:rPr>
          <w:color w:val="000000" w:themeColor="text1"/>
          <w:sz w:val="28"/>
          <w:szCs w:val="28"/>
          <w:lang w:eastAsia="uk-UA"/>
        </w:rPr>
        <w:t>)»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63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 xml:space="preserve">000,00 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грн. за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 коду 602100 «На початок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періоду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>».</w:t>
      </w:r>
    </w:p>
    <w:p w:rsidR="00542A7B" w:rsidRPr="00C05E46" w:rsidRDefault="00542A7B" w:rsidP="00542A7B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1.6.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0117368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інвестиційних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проектів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субвенцій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інших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бюджетів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>» КЕКВ 2610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Субсидії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поточні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C05E46">
        <w:rPr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Pr="00C05E46">
        <w:rPr>
          <w:bCs/>
          <w:color w:val="000000" w:themeColor="text1"/>
          <w:sz w:val="28"/>
          <w:szCs w:val="28"/>
          <w:lang w:eastAsia="uk-UA"/>
        </w:rPr>
        <w:t>ідприємствам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установам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організаціям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)» на суму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700 000,00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коду доходу 41053900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Інші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бюджету».</w:t>
      </w:r>
      <w:r w:rsidRPr="00C05E46">
        <w:rPr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D63C00" w:rsidRPr="00C05E46" w:rsidRDefault="00542A7B" w:rsidP="008B12C8">
      <w:pPr>
        <w:ind w:firstLine="708"/>
        <w:jc w:val="both"/>
        <w:rPr>
          <w:color w:val="000000" w:themeColor="text1"/>
          <w:sz w:val="28"/>
          <w:szCs w:val="28"/>
        </w:rPr>
      </w:pPr>
      <w:r w:rsidRPr="00C05E46">
        <w:rPr>
          <w:bCs/>
          <w:color w:val="000000" w:themeColor="text1"/>
          <w:sz w:val="28"/>
          <w:szCs w:val="28"/>
          <w:lang w:eastAsia="uk-UA"/>
        </w:rPr>
        <w:t>1.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7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. </w:t>
      </w:r>
      <w:proofErr w:type="spellStart"/>
      <w:r w:rsidR="00D63C00" w:rsidRPr="00C05E46">
        <w:rPr>
          <w:color w:val="000000" w:themeColor="text1"/>
          <w:sz w:val="28"/>
          <w:szCs w:val="28"/>
        </w:rPr>
        <w:t>Збільшено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="00D63C00" w:rsidRPr="00C05E46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="00D63C00" w:rsidRPr="00C05E46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="00D63C00" w:rsidRPr="00C05E46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="00D63C00" w:rsidRPr="00C05E46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="00D63C00" w:rsidRPr="00C05E46">
        <w:rPr>
          <w:bCs/>
          <w:color w:val="000000" w:themeColor="text1"/>
          <w:sz w:val="28"/>
          <w:szCs w:val="28"/>
          <w:lang w:eastAsia="uk-UA"/>
        </w:rPr>
        <w:t xml:space="preserve"> бюджету </w:t>
      </w:r>
      <w:r w:rsidR="00494EE9" w:rsidRPr="00C05E46">
        <w:rPr>
          <w:color w:val="000000" w:themeColor="text1"/>
          <w:sz w:val="28"/>
          <w:szCs w:val="28"/>
        </w:rPr>
        <w:t>ТПВКМБ</w:t>
      </w:r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0112010  «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Багатопрофільна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стаціонарна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медична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допомога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населенню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>» КЕКВ 2610 «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Субвенції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та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поточні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трансферти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63C00" w:rsidRPr="00C05E46">
        <w:rPr>
          <w:rFonts w:eastAsia="Calibri"/>
          <w:color w:val="000000" w:themeColor="text1"/>
          <w:sz w:val="28"/>
          <w:szCs w:val="28"/>
        </w:rPr>
        <w:t>п</w:t>
      </w:r>
      <w:proofErr w:type="gramEnd"/>
      <w:r w:rsidR="00D63C00" w:rsidRPr="00C05E46">
        <w:rPr>
          <w:rFonts w:eastAsia="Calibri"/>
          <w:color w:val="000000" w:themeColor="text1"/>
          <w:sz w:val="28"/>
          <w:szCs w:val="28"/>
        </w:rPr>
        <w:t>ідприємствам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(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установам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організаціям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)» на суму – </w:t>
      </w:r>
      <w:r w:rsidR="00D63C00" w:rsidRPr="00C05E46">
        <w:rPr>
          <w:rFonts w:eastAsia="Calibri"/>
          <w:b/>
          <w:color w:val="000000" w:themeColor="text1"/>
          <w:sz w:val="28"/>
          <w:szCs w:val="28"/>
        </w:rPr>
        <w:t>86</w:t>
      </w:r>
      <w:r w:rsidR="009F59C3" w:rsidRPr="00C05E46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="00D63C00" w:rsidRPr="00C05E46">
        <w:rPr>
          <w:rFonts w:eastAsia="Calibri"/>
          <w:b/>
          <w:color w:val="000000" w:themeColor="text1"/>
          <w:sz w:val="28"/>
          <w:szCs w:val="28"/>
        </w:rPr>
        <w:t>000,00</w:t>
      </w:r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грн. за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рахунок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перевиконання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дохідної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частини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бюджету по коду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доходів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18010300 «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Податок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на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нерухоме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майно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відмінне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від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земельної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ділянки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сплачений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фізичними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особами,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які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є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власниками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об’єктів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житлової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rFonts w:eastAsia="Calibri"/>
          <w:color w:val="000000" w:themeColor="text1"/>
          <w:sz w:val="28"/>
          <w:szCs w:val="28"/>
        </w:rPr>
        <w:t>нерухомості</w:t>
      </w:r>
      <w:proofErr w:type="spellEnd"/>
      <w:r w:rsidR="00D63C00" w:rsidRPr="00C05E46">
        <w:rPr>
          <w:rFonts w:eastAsia="Calibri"/>
          <w:color w:val="000000" w:themeColor="text1"/>
          <w:sz w:val="28"/>
          <w:szCs w:val="28"/>
        </w:rPr>
        <w:t>»</w:t>
      </w:r>
      <w:r w:rsidR="00D63C00" w:rsidRPr="00C05E46">
        <w:rPr>
          <w:color w:val="000000" w:themeColor="text1"/>
          <w:sz w:val="28"/>
          <w:szCs w:val="28"/>
        </w:rPr>
        <w:t xml:space="preserve">  для </w:t>
      </w:r>
      <w:proofErr w:type="spellStart"/>
      <w:r w:rsidR="00D63C00" w:rsidRPr="00C05E46">
        <w:rPr>
          <w:color w:val="000000" w:themeColor="text1"/>
          <w:sz w:val="28"/>
          <w:szCs w:val="28"/>
        </w:rPr>
        <w:t>фінансування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«</w:t>
      </w:r>
      <w:proofErr w:type="spellStart"/>
      <w:r w:rsidR="00D63C00" w:rsidRPr="00C05E46">
        <w:rPr>
          <w:color w:val="000000" w:themeColor="text1"/>
          <w:sz w:val="28"/>
          <w:szCs w:val="28"/>
        </w:rPr>
        <w:t>Програми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color w:val="000000" w:themeColor="text1"/>
          <w:sz w:val="28"/>
          <w:szCs w:val="28"/>
        </w:rPr>
        <w:t>забезпечення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color w:val="000000" w:themeColor="text1"/>
          <w:sz w:val="28"/>
          <w:szCs w:val="28"/>
        </w:rPr>
        <w:t>осіб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з </w:t>
      </w:r>
      <w:proofErr w:type="spellStart"/>
      <w:r w:rsidR="00D63C00" w:rsidRPr="00C05E46">
        <w:rPr>
          <w:color w:val="000000" w:themeColor="text1"/>
          <w:sz w:val="28"/>
          <w:szCs w:val="28"/>
        </w:rPr>
        <w:t>інвалідністю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, </w:t>
      </w:r>
      <w:proofErr w:type="spellStart"/>
      <w:r w:rsidR="00D63C00" w:rsidRPr="00C05E46">
        <w:rPr>
          <w:color w:val="000000" w:themeColor="text1"/>
          <w:sz w:val="28"/>
          <w:szCs w:val="28"/>
        </w:rPr>
        <w:t>дітей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з </w:t>
      </w:r>
      <w:proofErr w:type="spellStart"/>
      <w:r w:rsidR="00D63C00" w:rsidRPr="00C05E46">
        <w:rPr>
          <w:color w:val="000000" w:themeColor="text1"/>
          <w:sz w:val="28"/>
          <w:szCs w:val="28"/>
        </w:rPr>
        <w:t>інвалідністю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63C00" w:rsidRPr="00C05E46">
        <w:rPr>
          <w:color w:val="000000" w:themeColor="text1"/>
          <w:sz w:val="28"/>
          <w:szCs w:val="28"/>
        </w:rPr>
        <w:t>техн</w:t>
      </w:r>
      <w:proofErr w:type="gramEnd"/>
      <w:r w:rsidR="00D63C00" w:rsidRPr="00C05E46">
        <w:rPr>
          <w:color w:val="000000" w:themeColor="text1"/>
          <w:sz w:val="28"/>
          <w:szCs w:val="28"/>
        </w:rPr>
        <w:t>ічними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="00D63C00" w:rsidRPr="00C05E46">
        <w:rPr>
          <w:color w:val="000000" w:themeColor="text1"/>
          <w:sz w:val="28"/>
          <w:szCs w:val="28"/>
        </w:rPr>
        <w:t>засобами</w:t>
      </w:r>
      <w:proofErr w:type="spellEnd"/>
      <w:r w:rsidR="00D63C00" w:rsidRPr="00C05E46">
        <w:rPr>
          <w:color w:val="000000" w:themeColor="text1"/>
          <w:sz w:val="28"/>
          <w:szCs w:val="28"/>
        </w:rPr>
        <w:t xml:space="preserve"> на 2021-2023 роки» </w:t>
      </w:r>
    </w:p>
    <w:p w:rsidR="00542A7B" w:rsidRPr="00C05E46" w:rsidRDefault="00D63C00" w:rsidP="00494EE9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</w:t>
      </w:r>
      <w:r w:rsidR="008B12C8" w:rsidRPr="00C05E46">
        <w:rPr>
          <w:bCs/>
          <w:color w:val="000000" w:themeColor="text1"/>
          <w:sz w:val="28"/>
          <w:szCs w:val="28"/>
          <w:lang w:val="uk-UA" w:eastAsia="uk-UA"/>
        </w:rPr>
        <w:t>.8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.</w:t>
      </w:r>
      <w:r w:rsidR="00494EE9" w:rsidRPr="00C05E46">
        <w:rPr>
          <w:color w:val="000000" w:themeColor="text1"/>
          <w:sz w:val="28"/>
          <w:szCs w:val="28"/>
          <w:lang w:val="uk-UA"/>
        </w:rPr>
        <w:t xml:space="preserve"> Збільшено </w:t>
      </w:r>
      <w:r w:rsidR="00494EE9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призначення по загальному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="00494EE9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94EE9" w:rsidRPr="00C05E46">
        <w:rPr>
          <w:color w:val="000000"/>
          <w:sz w:val="28"/>
          <w:szCs w:val="28"/>
          <w:lang w:val="uk-UA" w:eastAsia="uk-UA"/>
        </w:rPr>
        <w:t xml:space="preserve">3719770 «Інші субвенції» 3220 «Капітальні трансферти органам державного управління інших рівнів» на суму – </w:t>
      </w:r>
      <w:r w:rsidR="00494EE9" w:rsidRPr="00C05E46">
        <w:rPr>
          <w:b/>
          <w:color w:val="000000"/>
          <w:sz w:val="28"/>
          <w:szCs w:val="28"/>
          <w:lang w:val="uk-UA" w:eastAsia="uk-UA"/>
        </w:rPr>
        <w:t>840</w:t>
      </w:r>
      <w:r w:rsidR="009F59C3" w:rsidRPr="00C05E46">
        <w:rPr>
          <w:b/>
          <w:color w:val="000000"/>
          <w:sz w:val="28"/>
          <w:szCs w:val="28"/>
          <w:lang w:val="uk-UA" w:eastAsia="uk-UA"/>
        </w:rPr>
        <w:t xml:space="preserve"> </w:t>
      </w:r>
      <w:r w:rsidR="00494EE9" w:rsidRPr="00C05E46">
        <w:rPr>
          <w:b/>
          <w:color w:val="000000"/>
          <w:sz w:val="28"/>
          <w:szCs w:val="28"/>
          <w:lang w:val="uk-UA" w:eastAsia="uk-UA"/>
        </w:rPr>
        <w:t>0</w:t>
      </w:r>
      <w:r w:rsidR="009F59C3" w:rsidRPr="00C05E46">
        <w:rPr>
          <w:b/>
          <w:color w:val="000000"/>
          <w:sz w:val="28"/>
          <w:szCs w:val="28"/>
          <w:lang w:val="uk-UA" w:eastAsia="uk-UA"/>
        </w:rPr>
        <w:t>0</w:t>
      </w:r>
      <w:r w:rsidR="00494EE9" w:rsidRPr="00C05E46">
        <w:rPr>
          <w:b/>
          <w:color w:val="000000"/>
          <w:sz w:val="28"/>
          <w:szCs w:val="28"/>
          <w:lang w:val="uk-UA" w:eastAsia="uk-UA"/>
        </w:rPr>
        <w:t>0,00</w:t>
      </w:r>
      <w:r w:rsidR="00494EE9" w:rsidRPr="00C05E46">
        <w:rPr>
          <w:color w:val="000000"/>
          <w:sz w:val="28"/>
          <w:szCs w:val="28"/>
          <w:lang w:val="uk-UA" w:eastAsia="uk-UA"/>
        </w:rPr>
        <w:t xml:space="preserve"> грн. за рахунок перевиконання дохідної частини по кодам 18010900 – 750000,00 грн., 18050300 – 90000,00 грн.</w:t>
      </w:r>
    </w:p>
    <w:p w:rsidR="00494EE9" w:rsidRPr="00C05E46" w:rsidRDefault="00494EE9" w:rsidP="00494EE9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color w:val="000000"/>
          <w:sz w:val="28"/>
          <w:szCs w:val="28"/>
          <w:lang w:val="uk-UA" w:eastAsia="uk-UA"/>
        </w:rPr>
        <w:t>1.</w:t>
      </w:r>
      <w:r w:rsidR="008B12C8" w:rsidRPr="00C05E46">
        <w:rPr>
          <w:color w:val="000000"/>
          <w:sz w:val="28"/>
          <w:szCs w:val="28"/>
          <w:lang w:val="uk-UA" w:eastAsia="uk-UA"/>
        </w:rPr>
        <w:t>9</w:t>
      </w:r>
      <w:r w:rsidRPr="00C05E46">
        <w:rPr>
          <w:color w:val="000000"/>
          <w:sz w:val="28"/>
          <w:szCs w:val="28"/>
          <w:lang w:val="uk-UA" w:eastAsia="uk-UA"/>
        </w:rPr>
        <w:t xml:space="preserve">. </w:t>
      </w:r>
      <w:r w:rsidRPr="00C05E46">
        <w:rPr>
          <w:color w:val="000000" w:themeColor="text1"/>
          <w:sz w:val="28"/>
          <w:szCs w:val="28"/>
          <w:lang w:val="uk-UA"/>
        </w:rPr>
        <w:t>Збільш</w:t>
      </w:r>
      <w:r w:rsidR="00E53E09" w:rsidRPr="00C05E46">
        <w:rPr>
          <w:color w:val="000000" w:themeColor="text1"/>
          <w:sz w:val="28"/>
          <w:szCs w:val="28"/>
          <w:lang w:val="uk-UA"/>
        </w:rPr>
        <w:t>ено</w:t>
      </w:r>
      <w:r w:rsidRPr="00C05E46">
        <w:rPr>
          <w:color w:val="000000" w:themeColor="text1"/>
          <w:sz w:val="28"/>
          <w:szCs w:val="28"/>
          <w:lang w:val="uk-UA"/>
        </w:rPr>
        <w:t xml:space="preserve"> призначення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по загальному фонду селищного бюджету</w:t>
      </w:r>
      <w:r w:rsidRPr="00C05E46">
        <w:rPr>
          <w:color w:val="000000" w:themeColor="text1"/>
          <w:sz w:val="28"/>
          <w:szCs w:val="28"/>
          <w:lang w:val="uk-UA"/>
        </w:rPr>
        <w:t xml:space="preserve"> ТПВКМБ 0813242 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Інші заходи у сфері соціального захисту і соціального забезпечення» КЕКВ 2730 «Інші виплати населенню» в сумі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100 000,00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18050300 «Єдиний податок з юридичних осіб», </w:t>
      </w:r>
      <w:r w:rsidRPr="00C05E46">
        <w:rPr>
          <w:color w:val="000000" w:themeColor="text1"/>
          <w:sz w:val="28"/>
          <w:szCs w:val="28"/>
          <w:lang w:val="uk-UA"/>
        </w:rPr>
        <w:t xml:space="preserve">згідно «Програми надання адресної одноразової </w:t>
      </w:r>
      <w:r w:rsidRPr="00C05E46">
        <w:rPr>
          <w:color w:val="000000" w:themeColor="text1"/>
          <w:sz w:val="28"/>
          <w:szCs w:val="28"/>
          <w:lang w:val="uk-UA"/>
        </w:rPr>
        <w:cr/>
        <w:t>грошової допомоги на 2023 рік» по загального фонду селищного бюджету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</w:p>
    <w:p w:rsidR="00E53E09" w:rsidRPr="00C05E46" w:rsidRDefault="00494EE9" w:rsidP="00494EE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1.1</w:t>
      </w:r>
      <w:r w:rsidR="008B12C8" w:rsidRPr="00C05E46">
        <w:rPr>
          <w:bCs/>
          <w:color w:val="000000" w:themeColor="text1"/>
          <w:sz w:val="28"/>
          <w:szCs w:val="28"/>
          <w:lang w:val="uk-UA" w:eastAsia="uk-UA"/>
        </w:rPr>
        <w:t>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color w:val="000000" w:themeColor="text1"/>
          <w:sz w:val="28"/>
          <w:szCs w:val="28"/>
          <w:lang w:val="uk-UA"/>
        </w:rPr>
        <w:t>Збільш</w:t>
      </w:r>
      <w:r w:rsidR="00E53E09" w:rsidRPr="00C05E46">
        <w:rPr>
          <w:color w:val="000000" w:themeColor="text1"/>
          <w:sz w:val="28"/>
          <w:szCs w:val="28"/>
          <w:lang w:val="uk-UA"/>
        </w:rPr>
        <w:t>ено</w:t>
      </w:r>
      <w:r w:rsidRPr="00C05E46">
        <w:rPr>
          <w:color w:val="000000" w:themeColor="text1"/>
          <w:sz w:val="28"/>
          <w:szCs w:val="28"/>
          <w:lang w:val="uk-UA"/>
        </w:rPr>
        <w:t xml:space="preserve"> призначення по загального фонду селищного бюджету ТПВКМБ 0813242 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Інші заходи у сфері соціального захисту і соціального забезпечення» КЕКВ 2730 «Інші виплати населенню» в сумі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200 000,00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18050300 «Єдиний податок з юридичних осіб», </w:t>
      </w:r>
      <w:r w:rsidRPr="00C05E46">
        <w:rPr>
          <w:color w:val="000000" w:themeColor="text1"/>
          <w:sz w:val="28"/>
          <w:szCs w:val="28"/>
          <w:lang w:val="uk-UA"/>
        </w:rPr>
        <w:t xml:space="preserve">згідно «Програми підтримки збільшення народжуваності на території </w:t>
      </w:r>
      <w:proofErr w:type="spellStart"/>
      <w:r w:rsidRPr="00C05E46">
        <w:rPr>
          <w:color w:val="000000" w:themeColor="text1"/>
          <w:sz w:val="28"/>
          <w:szCs w:val="28"/>
          <w:lang w:val="uk-UA"/>
        </w:rPr>
        <w:t>Козелецької</w:t>
      </w:r>
      <w:proofErr w:type="spellEnd"/>
      <w:r w:rsidRPr="00C05E46">
        <w:rPr>
          <w:color w:val="000000" w:themeColor="text1"/>
          <w:sz w:val="28"/>
          <w:szCs w:val="28"/>
          <w:lang w:val="uk-UA"/>
        </w:rPr>
        <w:t xml:space="preserve"> селищної ради на 2023- 2024 роки»</w:t>
      </w:r>
      <w:r w:rsidR="00E53E09" w:rsidRPr="00C05E46">
        <w:rPr>
          <w:color w:val="000000" w:themeColor="text1"/>
          <w:sz w:val="28"/>
          <w:szCs w:val="28"/>
          <w:lang w:val="uk-UA"/>
        </w:rPr>
        <w:t>.</w:t>
      </w:r>
    </w:p>
    <w:p w:rsidR="00E53E09" w:rsidRPr="00C05E46" w:rsidRDefault="00E53E09" w:rsidP="00494EE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05E46">
        <w:rPr>
          <w:color w:val="000000" w:themeColor="text1"/>
          <w:sz w:val="28"/>
          <w:szCs w:val="28"/>
          <w:lang w:val="uk-UA"/>
        </w:rPr>
        <w:t>1.1</w:t>
      </w:r>
      <w:r w:rsidR="008B12C8" w:rsidRPr="00C05E46">
        <w:rPr>
          <w:color w:val="000000" w:themeColor="text1"/>
          <w:sz w:val="28"/>
          <w:szCs w:val="28"/>
          <w:lang w:val="uk-UA"/>
        </w:rPr>
        <w:t>1</w:t>
      </w:r>
      <w:r w:rsidRPr="00C05E46">
        <w:rPr>
          <w:color w:val="000000" w:themeColor="text1"/>
          <w:sz w:val="28"/>
          <w:szCs w:val="28"/>
          <w:lang w:val="uk-UA"/>
        </w:rPr>
        <w:t>. Збільшено  призначення по загального фонду селищного бюджету ТПВКМБ 0112111«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Первинна медична допомога населенню, що надається центрами первинної (медико-санітарної) допомоги» КЕКВ 2610 «Субсидії та поточні трансферти підприємствам (установам, організаціям)» в сумі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210 000,00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18050300 «Єдиний податок з юридичних осіб» на 80000,00 грн. та згідно рішення 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Кіптівської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ТГ № 2001-20/</w:t>
      </w:r>
      <w:r w:rsidRPr="00C05E46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від 14.07.2023 на 130000,00 грн., </w:t>
      </w:r>
      <w:r w:rsidRPr="00C05E46">
        <w:rPr>
          <w:color w:val="000000" w:themeColor="text1"/>
          <w:sz w:val="28"/>
          <w:szCs w:val="28"/>
          <w:lang w:val="uk-UA"/>
        </w:rPr>
        <w:t xml:space="preserve">згідно «Програми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proofErr w:type="spellStart"/>
      <w:r w:rsidRPr="00C05E46">
        <w:rPr>
          <w:color w:val="000000" w:themeColor="text1"/>
          <w:sz w:val="28"/>
          <w:szCs w:val="28"/>
          <w:lang w:val="uk-UA"/>
        </w:rPr>
        <w:t>Козелецької</w:t>
      </w:r>
      <w:proofErr w:type="spellEnd"/>
      <w:r w:rsidRPr="00C05E46">
        <w:rPr>
          <w:color w:val="000000" w:themeColor="text1"/>
          <w:sz w:val="28"/>
          <w:szCs w:val="28"/>
          <w:lang w:val="uk-UA"/>
        </w:rPr>
        <w:t xml:space="preserve"> територіальної громади на 2023-2027 роки».</w:t>
      </w:r>
    </w:p>
    <w:p w:rsidR="00E53E09" w:rsidRPr="00C05E46" w:rsidRDefault="00E53E09" w:rsidP="00E53E09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color w:val="000000" w:themeColor="text1"/>
          <w:sz w:val="28"/>
          <w:szCs w:val="28"/>
          <w:lang w:val="uk-UA"/>
        </w:rPr>
        <w:t>1.1</w:t>
      </w:r>
      <w:r w:rsidR="008B12C8" w:rsidRPr="00C05E46">
        <w:rPr>
          <w:color w:val="000000" w:themeColor="text1"/>
          <w:sz w:val="28"/>
          <w:szCs w:val="28"/>
          <w:lang w:val="uk-UA"/>
        </w:rPr>
        <w:t>2</w:t>
      </w:r>
      <w:r w:rsidRPr="00C05E46">
        <w:rPr>
          <w:color w:val="000000" w:themeColor="text1"/>
          <w:sz w:val="28"/>
          <w:szCs w:val="28"/>
          <w:lang w:val="uk-UA"/>
        </w:rPr>
        <w:t>. Збільшено призначення по загального фонду селищного бюджету ТПВКМБ 0110150 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lastRenderedPageBreak/>
        <w:t xml:space="preserve">ради (у разі її створення), міської, селищної, сільської рад» КЕКВ 2210 «Предмети, матеріали, обладнання та інвентар»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300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18050400 «Єдиний податок з фізичних осіб» на придбання пального та 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металопрофілю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для ремонту даху </w:t>
      </w:r>
      <w:proofErr w:type="spellStart"/>
      <w:r w:rsidRPr="00C05E46">
        <w:rPr>
          <w:bCs/>
          <w:color w:val="000000" w:themeColor="text1"/>
          <w:sz w:val="28"/>
          <w:szCs w:val="28"/>
          <w:lang w:val="uk-UA" w:eastAsia="uk-UA"/>
        </w:rPr>
        <w:t>Савинського</w:t>
      </w:r>
      <w:proofErr w:type="spellEnd"/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старостату.</w:t>
      </w:r>
    </w:p>
    <w:p w:rsidR="00E53E09" w:rsidRPr="00C05E46" w:rsidRDefault="00E53E09" w:rsidP="00E53E09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1.1</w:t>
      </w:r>
      <w:r w:rsidR="008B12C8" w:rsidRPr="00C05E46">
        <w:rPr>
          <w:bCs/>
          <w:color w:val="000000" w:themeColor="text1"/>
          <w:sz w:val="28"/>
          <w:szCs w:val="28"/>
          <w:lang w:val="uk-UA" w:eastAsia="uk-UA"/>
        </w:rPr>
        <w:t>3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загального фонду селищного бюджету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color w:val="000000" w:themeColor="text1"/>
          <w:sz w:val="28"/>
          <w:szCs w:val="28"/>
          <w:lang w:val="uk-UA"/>
        </w:rPr>
        <w:t>ТПВКМБ 0813160 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КЕКВ 2730 «Інші виплати населенню»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300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18050400 «Єдиний податок з фізичних осіб» на виплату компенсації фізичним особам, які надають соціальні послуги з догляду на непрофесійній основі. </w:t>
      </w:r>
    </w:p>
    <w:p w:rsidR="00E53E09" w:rsidRPr="00C05E46" w:rsidRDefault="00E53E09" w:rsidP="00E53E0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1.1</w:t>
      </w:r>
      <w:r w:rsidR="008B12C8" w:rsidRPr="00C05E46">
        <w:rPr>
          <w:bCs/>
          <w:color w:val="000000" w:themeColor="text1"/>
          <w:sz w:val="28"/>
          <w:szCs w:val="28"/>
          <w:lang w:val="uk-UA" w:eastAsia="uk-UA"/>
        </w:rPr>
        <w:t>4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загального фонду селищного бюджету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color w:val="000000" w:themeColor="text1"/>
          <w:sz w:val="28"/>
          <w:szCs w:val="28"/>
        </w:rPr>
        <w:t>ТПВКМБ 3719800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Субвенція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бюджету державному бюджету на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програм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соціально-економічного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розвитку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регіонів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>» КЕКВ 2620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Поточні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органам державного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управління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інших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рівнів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» в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450 000,00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перевиконання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дохідної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частини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бюджету по коду доходу 18010400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Податок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на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нерухоме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майно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відмінне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від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земельної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ділянки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сплачений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юридичними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особами,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які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є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власниками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об`єктів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нежитлової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нерухомості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»,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відповідно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до </w:t>
      </w:r>
      <w:r w:rsidRPr="00C05E46">
        <w:rPr>
          <w:color w:val="000000" w:themeColor="text1"/>
          <w:sz w:val="28"/>
          <w:szCs w:val="28"/>
        </w:rPr>
        <w:t>«</w:t>
      </w:r>
      <w:proofErr w:type="spellStart"/>
      <w:r w:rsidRPr="00C05E46">
        <w:rPr>
          <w:color w:val="000000" w:themeColor="text1"/>
          <w:sz w:val="28"/>
          <w:szCs w:val="28"/>
        </w:rPr>
        <w:t>Комплексної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програми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05E46">
        <w:rPr>
          <w:color w:val="000000" w:themeColor="text1"/>
          <w:sz w:val="28"/>
          <w:szCs w:val="28"/>
        </w:rPr>
        <w:t>проф</w:t>
      </w:r>
      <w:proofErr w:type="gramEnd"/>
      <w:r w:rsidRPr="00C05E46">
        <w:rPr>
          <w:color w:val="000000" w:themeColor="text1"/>
          <w:sz w:val="28"/>
          <w:szCs w:val="28"/>
        </w:rPr>
        <w:t>ілактики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правопорушень</w:t>
      </w:r>
      <w:proofErr w:type="spellEnd"/>
      <w:r w:rsidRPr="00C05E46">
        <w:rPr>
          <w:color w:val="000000" w:themeColor="text1"/>
          <w:sz w:val="28"/>
          <w:szCs w:val="28"/>
        </w:rPr>
        <w:t xml:space="preserve"> на 2022-2025 роки» 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на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покращення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матеріально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-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технічного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забезпечення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профілактичної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діяльності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забезпечення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паливо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-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мастильними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матеріалами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. </w:t>
      </w:r>
    </w:p>
    <w:p w:rsidR="00E53E09" w:rsidRPr="00C05E46" w:rsidRDefault="00E53E09" w:rsidP="00E53E09">
      <w:pPr>
        <w:ind w:firstLine="708"/>
        <w:jc w:val="both"/>
        <w:rPr>
          <w:color w:val="000000" w:themeColor="text1"/>
          <w:sz w:val="28"/>
          <w:szCs w:val="28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1.1</w:t>
      </w:r>
      <w:r w:rsidR="008B12C8" w:rsidRPr="00C05E46">
        <w:rPr>
          <w:bCs/>
          <w:color w:val="000000" w:themeColor="text1"/>
          <w:sz w:val="28"/>
          <w:szCs w:val="28"/>
          <w:lang w:val="uk-UA" w:eastAsia="uk-UA"/>
        </w:rPr>
        <w:t>5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proofErr w:type="spellStart"/>
      <w:r w:rsidRPr="00C05E46">
        <w:rPr>
          <w:color w:val="000000" w:themeColor="text1"/>
          <w:sz w:val="28"/>
          <w:szCs w:val="28"/>
        </w:rPr>
        <w:t>Збільшено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призначення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по </w:t>
      </w:r>
      <w:proofErr w:type="spellStart"/>
      <w:r w:rsidRPr="00C05E46">
        <w:rPr>
          <w:color w:val="000000" w:themeColor="text1"/>
          <w:sz w:val="28"/>
          <w:szCs w:val="28"/>
        </w:rPr>
        <w:t>загального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C05E46">
        <w:rPr>
          <w:color w:val="000000" w:themeColor="text1"/>
          <w:sz w:val="28"/>
          <w:szCs w:val="28"/>
        </w:rPr>
        <w:t>селищного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  ТПВКМБ 0116030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Організація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благоустрою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населених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пунктів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>» КЕКВ 2610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Субсидії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поточні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C05E46">
        <w:rPr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Pr="00C05E46">
        <w:rPr>
          <w:bCs/>
          <w:color w:val="000000" w:themeColor="text1"/>
          <w:sz w:val="28"/>
          <w:szCs w:val="28"/>
          <w:lang w:eastAsia="uk-UA"/>
        </w:rPr>
        <w:t>ідприємствам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установам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організаціям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)» на суму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440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Pr="00C05E46">
        <w:rPr>
          <w:rFonts w:eastAsia="Calibri"/>
          <w:color w:val="000000" w:themeColor="text1"/>
          <w:sz w:val="28"/>
          <w:szCs w:val="28"/>
        </w:rPr>
        <w:t xml:space="preserve">за </w:t>
      </w:r>
      <w:proofErr w:type="spellStart"/>
      <w:r w:rsidRPr="00C05E46">
        <w:rPr>
          <w:rFonts w:eastAsia="Calibri"/>
          <w:color w:val="000000" w:themeColor="text1"/>
          <w:sz w:val="28"/>
          <w:szCs w:val="28"/>
        </w:rPr>
        <w:t>рахунок</w:t>
      </w:r>
      <w:proofErr w:type="spellEnd"/>
      <w:r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перевиконання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дохідної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частини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 по кодам 24060300 «</w:t>
      </w:r>
      <w:proofErr w:type="spellStart"/>
      <w:r w:rsidRPr="00C05E46">
        <w:rPr>
          <w:color w:val="000000" w:themeColor="text1"/>
          <w:sz w:val="28"/>
          <w:szCs w:val="28"/>
        </w:rPr>
        <w:t>Інші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надходження</w:t>
      </w:r>
      <w:proofErr w:type="spellEnd"/>
      <w:r w:rsidRPr="00C05E46">
        <w:rPr>
          <w:color w:val="000000" w:themeColor="text1"/>
          <w:sz w:val="28"/>
          <w:szCs w:val="28"/>
        </w:rPr>
        <w:t>»  – 200000,00 грн., 13010100 «</w:t>
      </w:r>
      <w:proofErr w:type="spellStart"/>
      <w:r w:rsidRPr="00C05E46">
        <w:rPr>
          <w:color w:val="000000" w:themeColor="text1"/>
          <w:sz w:val="28"/>
          <w:szCs w:val="28"/>
        </w:rPr>
        <w:t>Рентна</w:t>
      </w:r>
      <w:proofErr w:type="spellEnd"/>
      <w:r w:rsidRPr="00C05E46">
        <w:rPr>
          <w:color w:val="000000" w:themeColor="text1"/>
          <w:sz w:val="28"/>
          <w:szCs w:val="28"/>
        </w:rPr>
        <w:t xml:space="preserve"> плата за </w:t>
      </w:r>
      <w:proofErr w:type="spellStart"/>
      <w:r w:rsidRPr="00C05E46">
        <w:rPr>
          <w:color w:val="000000" w:themeColor="text1"/>
          <w:sz w:val="28"/>
          <w:szCs w:val="28"/>
        </w:rPr>
        <w:t>спеціальне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використання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лісових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ресурсів</w:t>
      </w:r>
      <w:proofErr w:type="spellEnd"/>
      <w:r w:rsidRPr="00C05E46">
        <w:rPr>
          <w:color w:val="000000" w:themeColor="text1"/>
          <w:sz w:val="28"/>
          <w:szCs w:val="28"/>
        </w:rPr>
        <w:t xml:space="preserve"> в </w:t>
      </w:r>
      <w:proofErr w:type="spellStart"/>
      <w:r w:rsidRPr="00C05E46">
        <w:rPr>
          <w:color w:val="000000" w:themeColor="text1"/>
          <w:sz w:val="28"/>
          <w:szCs w:val="28"/>
        </w:rPr>
        <w:t>частині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деревини</w:t>
      </w:r>
      <w:proofErr w:type="spellEnd"/>
      <w:r w:rsidRPr="00C05E46">
        <w:rPr>
          <w:color w:val="000000" w:themeColor="text1"/>
          <w:sz w:val="28"/>
          <w:szCs w:val="28"/>
        </w:rPr>
        <w:t xml:space="preserve">, </w:t>
      </w:r>
      <w:proofErr w:type="spellStart"/>
      <w:r w:rsidRPr="00C05E46">
        <w:rPr>
          <w:color w:val="000000" w:themeColor="text1"/>
          <w:sz w:val="28"/>
          <w:szCs w:val="28"/>
        </w:rPr>
        <w:t>заготовленої</w:t>
      </w:r>
      <w:proofErr w:type="spellEnd"/>
      <w:r w:rsidRPr="00C05E46">
        <w:rPr>
          <w:color w:val="000000" w:themeColor="text1"/>
          <w:sz w:val="28"/>
          <w:szCs w:val="28"/>
        </w:rPr>
        <w:t xml:space="preserve"> в порядку рубок головного </w:t>
      </w:r>
      <w:proofErr w:type="spellStart"/>
      <w:r w:rsidRPr="00C05E46">
        <w:rPr>
          <w:color w:val="000000" w:themeColor="text1"/>
          <w:sz w:val="28"/>
          <w:szCs w:val="28"/>
        </w:rPr>
        <w:t>користування</w:t>
      </w:r>
      <w:proofErr w:type="spellEnd"/>
      <w:r w:rsidRPr="00C05E46">
        <w:rPr>
          <w:color w:val="000000" w:themeColor="text1"/>
          <w:sz w:val="28"/>
          <w:szCs w:val="28"/>
        </w:rPr>
        <w:t>» – 150000,00 грн., 22080400 «</w:t>
      </w:r>
      <w:proofErr w:type="spellStart"/>
      <w:r w:rsidRPr="00C05E46">
        <w:rPr>
          <w:color w:val="000000" w:themeColor="text1"/>
          <w:sz w:val="28"/>
          <w:szCs w:val="28"/>
        </w:rPr>
        <w:t>Надходження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від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орендної</w:t>
      </w:r>
      <w:proofErr w:type="spellEnd"/>
      <w:r w:rsidRPr="00C05E46">
        <w:rPr>
          <w:color w:val="000000" w:themeColor="text1"/>
          <w:sz w:val="28"/>
          <w:szCs w:val="28"/>
        </w:rPr>
        <w:t xml:space="preserve"> плати за </w:t>
      </w:r>
      <w:proofErr w:type="spellStart"/>
      <w:r w:rsidRPr="00C05E46">
        <w:rPr>
          <w:color w:val="000000" w:themeColor="text1"/>
          <w:sz w:val="28"/>
          <w:szCs w:val="28"/>
        </w:rPr>
        <w:t>користування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майновим</w:t>
      </w:r>
      <w:proofErr w:type="spellEnd"/>
      <w:r w:rsidRPr="00C05E46">
        <w:rPr>
          <w:color w:val="000000" w:themeColor="text1"/>
          <w:sz w:val="28"/>
          <w:szCs w:val="28"/>
        </w:rPr>
        <w:t xml:space="preserve"> комплексом та </w:t>
      </w:r>
      <w:proofErr w:type="spellStart"/>
      <w:r w:rsidRPr="00C05E46">
        <w:rPr>
          <w:color w:val="000000" w:themeColor="text1"/>
          <w:sz w:val="28"/>
          <w:szCs w:val="28"/>
        </w:rPr>
        <w:t>іншим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майном</w:t>
      </w:r>
      <w:proofErr w:type="spellEnd"/>
      <w:r w:rsidRPr="00C05E46">
        <w:rPr>
          <w:color w:val="000000" w:themeColor="text1"/>
          <w:sz w:val="28"/>
          <w:szCs w:val="28"/>
        </w:rPr>
        <w:t xml:space="preserve">, </w:t>
      </w:r>
      <w:proofErr w:type="spellStart"/>
      <w:r w:rsidRPr="00C05E46">
        <w:rPr>
          <w:color w:val="000000" w:themeColor="text1"/>
          <w:sz w:val="28"/>
          <w:szCs w:val="28"/>
        </w:rPr>
        <w:t>що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перебуває</w:t>
      </w:r>
      <w:proofErr w:type="spellEnd"/>
      <w:r w:rsidRPr="00C05E46">
        <w:rPr>
          <w:color w:val="000000" w:themeColor="text1"/>
          <w:sz w:val="28"/>
          <w:szCs w:val="28"/>
        </w:rPr>
        <w:t xml:space="preserve"> в </w:t>
      </w:r>
      <w:proofErr w:type="spellStart"/>
      <w:r w:rsidRPr="00C05E46">
        <w:rPr>
          <w:color w:val="000000" w:themeColor="text1"/>
          <w:sz w:val="28"/>
          <w:szCs w:val="28"/>
        </w:rPr>
        <w:t>комунальній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власності</w:t>
      </w:r>
      <w:proofErr w:type="spellEnd"/>
      <w:r w:rsidRPr="00C05E46">
        <w:rPr>
          <w:color w:val="000000" w:themeColor="text1"/>
          <w:sz w:val="28"/>
          <w:szCs w:val="28"/>
        </w:rPr>
        <w:t xml:space="preserve">» – 10000,00 грн., 22012500 «Плата за </w:t>
      </w:r>
      <w:proofErr w:type="spellStart"/>
      <w:r w:rsidRPr="00C05E46">
        <w:rPr>
          <w:color w:val="000000" w:themeColor="text1"/>
          <w:sz w:val="28"/>
          <w:szCs w:val="28"/>
        </w:rPr>
        <w:t>надання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інших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05E46">
        <w:rPr>
          <w:color w:val="000000" w:themeColor="text1"/>
          <w:sz w:val="28"/>
          <w:szCs w:val="28"/>
        </w:rPr>
        <w:t>адм</w:t>
      </w:r>
      <w:proofErr w:type="gramEnd"/>
      <w:r w:rsidRPr="00C05E46">
        <w:rPr>
          <w:color w:val="000000" w:themeColor="text1"/>
          <w:sz w:val="28"/>
          <w:szCs w:val="28"/>
        </w:rPr>
        <w:t>іністративних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послуг</w:t>
      </w:r>
      <w:proofErr w:type="spellEnd"/>
      <w:r w:rsidRPr="00C05E46">
        <w:rPr>
          <w:color w:val="000000" w:themeColor="text1"/>
          <w:sz w:val="28"/>
          <w:szCs w:val="28"/>
        </w:rPr>
        <w:t xml:space="preserve">» - 80000,00 грн.  на </w:t>
      </w:r>
      <w:proofErr w:type="spellStart"/>
      <w:r w:rsidRPr="00C05E46">
        <w:rPr>
          <w:color w:val="000000" w:themeColor="text1"/>
          <w:sz w:val="28"/>
          <w:szCs w:val="28"/>
        </w:rPr>
        <w:t>заробітку</w:t>
      </w:r>
      <w:proofErr w:type="spellEnd"/>
      <w:r w:rsidRPr="00C05E46">
        <w:rPr>
          <w:color w:val="000000" w:themeColor="text1"/>
          <w:sz w:val="28"/>
          <w:szCs w:val="28"/>
        </w:rPr>
        <w:t xml:space="preserve"> плату </w:t>
      </w:r>
      <w:proofErr w:type="spellStart"/>
      <w:r w:rsidRPr="00C05E46">
        <w:rPr>
          <w:color w:val="000000" w:themeColor="text1"/>
          <w:sz w:val="28"/>
          <w:szCs w:val="28"/>
        </w:rPr>
        <w:t>працівникам</w:t>
      </w:r>
      <w:proofErr w:type="spellEnd"/>
      <w:r w:rsidRPr="00C05E46">
        <w:rPr>
          <w:color w:val="000000" w:themeColor="text1"/>
          <w:sz w:val="28"/>
          <w:szCs w:val="28"/>
        </w:rPr>
        <w:t xml:space="preserve"> благоустрою. </w:t>
      </w:r>
    </w:p>
    <w:p w:rsidR="00E53E09" w:rsidRPr="00C05E46" w:rsidRDefault="00E53E09" w:rsidP="00E53E09">
      <w:pPr>
        <w:ind w:firstLine="708"/>
        <w:jc w:val="both"/>
        <w:rPr>
          <w:color w:val="000000" w:themeColor="text1"/>
          <w:sz w:val="28"/>
          <w:szCs w:val="28"/>
        </w:rPr>
      </w:pPr>
      <w:r w:rsidRPr="00C05E46">
        <w:rPr>
          <w:color w:val="000000" w:themeColor="text1"/>
          <w:sz w:val="28"/>
          <w:szCs w:val="28"/>
        </w:rPr>
        <w:t>1.</w:t>
      </w:r>
      <w:r w:rsidRPr="00C05E46">
        <w:rPr>
          <w:color w:val="000000" w:themeColor="text1"/>
          <w:sz w:val="28"/>
          <w:szCs w:val="28"/>
          <w:lang w:val="uk-UA"/>
        </w:rPr>
        <w:t>1</w:t>
      </w:r>
      <w:r w:rsidR="008B12C8" w:rsidRPr="00C05E46">
        <w:rPr>
          <w:color w:val="000000" w:themeColor="text1"/>
          <w:sz w:val="28"/>
          <w:szCs w:val="28"/>
          <w:lang w:val="uk-UA"/>
        </w:rPr>
        <w:t>6</w:t>
      </w:r>
      <w:r w:rsidRPr="00C05E46">
        <w:rPr>
          <w:color w:val="000000" w:themeColor="text1"/>
          <w:sz w:val="28"/>
          <w:szCs w:val="28"/>
        </w:rPr>
        <w:t xml:space="preserve">. </w:t>
      </w:r>
      <w:proofErr w:type="spellStart"/>
      <w:r w:rsidRPr="00C05E46">
        <w:rPr>
          <w:color w:val="000000" w:themeColor="text1"/>
          <w:sz w:val="28"/>
          <w:szCs w:val="28"/>
        </w:rPr>
        <w:t>Збільш</w:t>
      </w:r>
      <w:r w:rsidRPr="00C05E46">
        <w:rPr>
          <w:color w:val="000000" w:themeColor="text1"/>
          <w:sz w:val="28"/>
          <w:szCs w:val="28"/>
          <w:lang w:val="uk-UA"/>
        </w:rPr>
        <w:t>ено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призначення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по </w:t>
      </w:r>
      <w:proofErr w:type="spellStart"/>
      <w:r w:rsidRPr="00C05E46">
        <w:rPr>
          <w:color w:val="000000" w:themeColor="text1"/>
          <w:sz w:val="28"/>
          <w:szCs w:val="28"/>
        </w:rPr>
        <w:t>загального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C05E46">
        <w:rPr>
          <w:color w:val="000000" w:themeColor="text1"/>
          <w:sz w:val="28"/>
          <w:szCs w:val="28"/>
        </w:rPr>
        <w:t>селищного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 ТПВКМБ 0610160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Керівництво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і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управління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відповідній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сфері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містах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мі</w:t>
      </w:r>
      <w:proofErr w:type="gramStart"/>
      <w:r w:rsidRPr="00C05E46">
        <w:rPr>
          <w:bCs/>
          <w:color w:val="000000" w:themeColor="text1"/>
          <w:sz w:val="28"/>
          <w:szCs w:val="28"/>
          <w:lang w:eastAsia="uk-UA"/>
        </w:rPr>
        <w:t>ст</w:t>
      </w:r>
      <w:proofErr w:type="gramEnd"/>
      <w:r w:rsidRPr="00C05E46">
        <w:rPr>
          <w:bCs/>
          <w:color w:val="000000" w:themeColor="text1"/>
          <w:sz w:val="28"/>
          <w:szCs w:val="28"/>
          <w:lang w:eastAsia="uk-UA"/>
        </w:rPr>
        <w:t>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Києві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), селищах, селах,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територіальних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громадах» КЕКВ 2210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35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Pr="00C05E46">
        <w:rPr>
          <w:rFonts w:eastAsia="Calibri"/>
          <w:color w:val="000000" w:themeColor="text1"/>
          <w:sz w:val="28"/>
          <w:szCs w:val="28"/>
        </w:rPr>
        <w:t xml:space="preserve">за </w:t>
      </w:r>
      <w:proofErr w:type="spellStart"/>
      <w:r w:rsidRPr="00C05E46">
        <w:rPr>
          <w:rFonts w:eastAsia="Calibri"/>
          <w:color w:val="000000" w:themeColor="text1"/>
          <w:sz w:val="28"/>
          <w:szCs w:val="28"/>
        </w:rPr>
        <w:t>рахунок</w:t>
      </w:r>
      <w:proofErr w:type="spellEnd"/>
      <w:r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перевиконання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дохідної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частини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 по коду 22080400 «</w:t>
      </w:r>
      <w:proofErr w:type="spellStart"/>
      <w:r w:rsidRPr="00C05E46">
        <w:rPr>
          <w:color w:val="000000" w:themeColor="text1"/>
          <w:sz w:val="28"/>
          <w:szCs w:val="28"/>
        </w:rPr>
        <w:t>Надходження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від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орендної</w:t>
      </w:r>
      <w:proofErr w:type="spellEnd"/>
      <w:r w:rsidRPr="00C05E46">
        <w:rPr>
          <w:color w:val="000000" w:themeColor="text1"/>
          <w:sz w:val="28"/>
          <w:szCs w:val="28"/>
        </w:rPr>
        <w:t xml:space="preserve"> плати за </w:t>
      </w:r>
      <w:proofErr w:type="spellStart"/>
      <w:r w:rsidRPr="00C05E46">
        <w:rPr>
          <w:color w:val="000000" w:themeColor="text1"/>
          <w:sz w:val="28"/>
          <w:szCs w:val="28"/>
        </w:rPr>
        <w:t>користування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майновим</w:t>
      </w:r>
      <w:proofErr w:type="spellEnd"/>
      <w:r w:rsidRPr="00C05E46">
        <w:rPr>
          <w:color w:val="000000" w:themeColor="text1"/>
          <w:sz w:val="28"/>
          <w:szCs w:val="28"/>
        </w:rPr>
        <w:t xml:space="preserve"> комплексом та </w:t>
      </w:r>
      <w:proofErr w:type="spellStart"/>
      <w:r w:rsidRPr="00C05E46">
        <w:rPr>
          <w:color w:val="000000" w:themeColor="text1"/>
          <w:sz w:val="28"/>
          <w:szCs w:val="28"/>
        </w:rPr>
        <w:t>іншим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майном</w:t>
      </w:r>
      <w:proofErr w:type="spellEnd"/>
      <w:r w:rsidRPr="00C05E46">
        <w:rPr>
          <w:color w:val="000000" w:themeColor="text1"/>
          <w:sz w:val="28"/>
          <w:szCs w:val="28"/>
        </w:rPr>
        <w:t xml:space="preserve">, </w:t>
      </w:r>
      <w:proofErr w:type="spellStart"/>
      <w:r w:rsidRPr="00C05E46">
        <w:rPr>
          <w:color w:val="000000" w:themeColor="text1"/>
          <w:sz w:val="28"/>
          <w:szCs w:val="28"/>
        </w:rPr>
        <w:t>що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перебуває</w:t>
      </w:r>
      <w:proofErr w:type="spellEnd"/>
      <w:r w:rsidRPr="00C05E46">
        <w:rPr>
          <w:color w:val="000000" w:themeColor="text1"/>
          <w:sz w:val="28"/>
          <w:szCs w:val="28"/>
        </w:rPr>
        <w:t xml:space="preserve"> в </w:t>
      </w:r>
      <w:proofErr w:type="spellStart"/>
      <w:r w:rsidRPr="00C05E46">
        <w:rPr>
          <w:color w:val="000000" w:themeColor="text1"/>
          <w:sz w:val="28"/>
          <w:szCs w:val="28"/>
        </w:rPr>
        <w:t>комунальній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власності</w:t>
      </w:r>
      <w:proofErr w:type="spellEnd"/>
      <w:r w:rsidRPr="00C05E46">
        <w:rPr>
          <w:color w:val="000000" w:themeColor="text1"/>
          <w:sz w:val="28"/>
          <w:szCs w:val="28"/>
        </w:rPr>
        <w:t xml:space="preserve">» на </w:t>
      </w:r>
      <w:proofErr w:type="spellStart"/>
      <w:r w:rsidRPr="00C05E46">
        <w:rPr>
          <w:color w:val="000000" w:themeColor="text1"/>
          <w:sz w:val="28"/>
          <w:szCs w:val="28"/>
        </w:rPr>
        <w:t>придбання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системних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блокі</w:t>
      </w:r>
      <w:proofErr w:type="gramStart"/>
      <w:r w:rsidRPr="00C05E46">
        <w:rPr>
          <w:color w:val="000000" w:themeColor="text1"/>
          <w:sz w:val="28"/>
          <w:szCs w:val="28"/>
        </w:rPr>
        <w:t>в</w:t>
      </w:r>
      <w:proofErr w:type="spellEnd"/>
      <w:proofErr w:type="gramEnd"/>
      <w:r w:rsidRPr="00C05E46">
        <w:rPr>
          <w:color w:val="000000" w:themeColor="text1"/>
          <w:sz w:val="28"/>
          <w:szCs w:val="28"/>
        </w:rPr>
        <w:t>.</w:t>
      </w:r>
    </w:p>
    <w:p w:rsidR="00E53E09" w:rsidRPr="00C05E46" w:rsidRDefault="00E53E09" w:rsidP="00E53E09">
      <w:pPr>
        <w:ind w:firstLine="708"/>
        <w:jc w:val="both"/>
        <w:rPr>
          <w:color w:val="000000" w:themeColor="text1"/>
          <w:sz w:val="28"/>
          <w:szCs w:val="28"/>
        </w:rPr>
      </w:pPr>
      <w:r w:rsidRPr="00C05E46">
        <w:rPr>
          <w:color w:val="000000" w:themeColor="text1"/>
          <w:sz w:val="28"/>
          <w:szCs w:val="28"/>
          <w:lang w:val="uk-UA"/>
        </w:rPr>
        <w:t>1.1</w:t>
      </w:r>
      <w:r w:rsidR="008B12C8" w:rsidRPr="00C05E46">
        <w:rPr>
          <w:color w:val="000000" w:themeColor="text1"/>
          <w:sz w:val="28"/>
          <w:szCs w:val="28"/>
          <w:lang w:val="uk-UA"/>
        </w:rPr>
        <w:t>7</w:t>
      </w:r>
      <w:r w:rsidRPr="00C05E46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C05E46">
        <w:rPr>
          <w:color w:val="000000" w:themeColor="text1"/>
          <w:sz w:val="28"/>
          <w:szCs w:val="28"/>
        </w:rPr>
        <w:t>Збільш</w:t>
      </w:r>
      <w:r w:rsidRPr="00C05E46">
        <w:rPr>
          <w:color w:val="000000" w:themeColor="text1"/>
          <w:sz w:val="28"/>
          <w:szCs w:val="28"/>
          <w:lang w:val="uk-UA"/>
        </w:rPr>
        <w:t>ено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призначення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по </w:t>
      </w:r>
      <w:proofErr w:type="spellStart"/>
      <w:r w:rsidRPr="00C05E46">
        <w:rPr>
          <w:color w:val="000000" w:themeColor="text1"/>
          <w:sz w:val="28"/>
          <w:szCs w:val="28"/>
        </w:rPr>
        <w:t>загального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C05E46">
        <w:rPr>
          <w:color w:val="000000" w:themeColor="text1"/>
          <w:sz w:val="28"/>
          <w:szCs w:val="28"/>
        </w:rPr>
        <w:t>селищного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 ТПВКМБ 0611080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спеціалізованої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мистецькими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школами» КЕКВ 2210 «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C05E46">
        <w:rPr>
          <w:bCs/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Pr="00C05E46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70</w:t>
      </w:r>
      <w:r w:rsidR="009F59C3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Pr="00C05E46">
        <w:rPr>
          <w:rFonts w:eastAsia="Calibri"/>
          <w:color w:val="000000" w:themeColor="text1"/>
          <w:sz w:val="28"/>
          <w:szCs w:val="28"/>
        </w:rPr>
        <w:t xml:space="preserve">за </w:t>
      </w:r>
      <w:proofErr w:type="spellStart"/>
      <w:r w:rsidRPr="00C05E46">
        <w:rPr>
          <w:rFonts w:eastAsia="Calibri"/>
          <w:color w:val="000000" w:themeColor="text1"/>
          <w:sz w:val="28"/>
          <w:szCs w:val="28"/>
        </w:rPr>
        <w:t>рахунок</w:t>
      </w:r>
      <w:proofErr w:type="spellEnd"/>
      <w:r w:rsidRPr="00C05E46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перевиконання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дохідної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частини</w:t>
      </w:r>
      <w:proofErr w:type="spellEnd"/>
      <w:r w:rsidRPr="00C05E46">
        <w:rPr>
          <w:color w:val="000000" w:themeColor="text1"/>
          <w:sz w:val="28"/>
          <w:szCs w:val="28"/>
        </w:rPr>
        <w:t xml:space="preserve"> бюджету по кодам 22012500 «Плата за </w:t>
      </w:r>
      <w:proofErr w:type="spellStart"/>
      <w:r w:rsidRPr="00C05E46">
        <w:rPr>
          <w:color w:val="000000" w:themeColor="text1"/>
          <w:sz w:val="28"/>
          <w:szCs w:val="28"/>
        </w:rPr>
        <w:t>надання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інших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05E46">
        <w:rPr>
          <w:color w:val="000000" w:themeColor="text1"/>
          <w:sz w:val="28"/>
          <w:szCs w:val="28"/>
        </w:rPr>
        <w:t>адм</w:t>
      </w:r>
      <w:proofErr w:type="gramEnd"/>
      <w:r w:rsidRPr="00C05E46">
        <w:rPr>
          <w:color w:val="000000" w:themeColor="text1"/>
          <w:sz w:val="28"/>
          <w:szCs w:val="28"/>
        </w:rPr>
        <w:t>іністративних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послуг</w:t>
      </w:r>
      <w:proofErr w:type="spellEnd"/>
      <w:r w:rsidRPr="00C05E46">
        <w:rPr>
          <w:color w:val="000000" w:themeColor="text1"/>
          <w:sz w:val="28"/>
          <w:szCs w:val="28"/>
        </w:rPr>
        <w:t>»  - 65000,00 грн., 22080400 «</w:t>
      </w:r>
      <w:proofErr w:type="spellStart"/>
      <w:r w:rsidRPr="00C05E46">
        <w:rPr>
          <w:color w:val="000000" w:themeColor="text1"/>
          <w:sz w:val="28"/>
          <w:szCs w:val="28"/>
        </w:rPr>
        <w:t>Надходження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від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орендної</w:t>
      </w:r>
      <w:proofErr w:type="spellEnd"/>
      <w:r w:rsidRPr="00C05E46">
        <w:rPr>
          <w:color w:val="000000" w:themeColor="text1"/>
          <w:sz w:val="28"/>
          <w:szCs w:val="28"/>
        </w:rPr>
        <w:t xml:space="preserve"> плати за </w:t>
      </w:r>
      <w:proofErr w:type="spellStart"/>
      <w:r w:rsidRPr="00C05E46">
        <w:rPr>
          <w:color w:val="000000" w:themeColor="text1"/>
          <w:sz w:val="28"/>
          <w:szCs w:val="28"/>
        </w:rPr>
        <w:t>користування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майновим</w:t>
      </w:r>
      <w:proofErr w:type="spellEnd"/>
      <w:r w:rsidRPr="00C05E46">
        <w:rPr>
          <w:color w:val="000000" w:themeColor="text1"/>
          <w:sz w:val="28"/>
          <w:szCs w:val="28"/>
        </w:rPr>
        <w:t xml:space="preserve"> комплексом та </w:t>
      </w:r>
      <w:proofErr w:type="spellStart"/>
      <w:r w:rsidRPr="00C05E46">
        <w:rPr>
          <w:color w:val="000000" w:themeColor="text1"/>
          <w:sz w:val="28"/>
          <w:szCs w:val="28"/>
        </w:rPr>
        <w:t>іншим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майном</w:t>
      </w:r>
      <w:proofErr w:type="spellEnd"/>
      <w:r w:rsidRPr="00C05E46">
        <w:rPr>
          <w:color w:val="000000" w:themeColor="text1"/>
          <w:sz w:val="28"/>
          <w:szCs w:val="28"/>
        </w:rPr>
        <w:t xml:space="preserve">, </w:t>
      </w:r>
      <w:proofErr w:type="spellStart"/>
      <w:r w:rsidRPr="00C05E46">
        <w:rPr>
          <w:color w:val="000000" w:themeColor="text1"/>
          <w:sz w:val="28"/>
          <w:szCs w:val="28"/>
        </w:rPr>
        <w:t>що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lastRenderedPageBreak/>
        <w:t>перебуває</w:t>
      </w:r>
      <w:proofErr w:type="spellEnd"/>
      <w:r w:rsidRPr="00C05E46">
        <w:rPr>
          <w:color w:val="000000" w:themeColor="text1"/>
          <w:sz w:val="28"/>
          <w:szCs w:val="28"/>
        </w:rPr>
        <w:t xml:space="preserve"> в </w:t>
      </w:r>
      <w:proofErr w:type="spellStart"/>
      <w:r w:rsidRPr="00C05E46">
        <w:rPr>
          <w:color w:val="000000" w:themeColor="text1"/>
          <w:sz w:val="28"/>
          <w:szCs w:val="28"/>
        </w:rPr>
        <w:t>комунальній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власності</w:t>
      </w:r>
      <w:proofErr w:type="spellEnd"/>
      <w:r w:rsidRPr="00C05E46">
        <w:rPr>
          <w:color w:val="000000" w:themeColor="text1"/>
          <w:sz w:val="28"/>
          <w:szCs w:val="28"/>
        </w:rPr>
        <w:t xml:space="preserve">» - 5000,00 грн.  на </w:t>
      </w:r>
      <w:proofErr w:type="spellStart"/>
      <w:r w:rsidRPr="00C05E46">
        <w:rPr>
          <w:color w:val="000000" w:themeColor="text1"/>
          <w:sz w:val="28"/>
          <w:szCs w:val="28"/>
        </w:rPr>
        <w:t>капітальне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будівництво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каналізації</w:t>
      </w:r>
      <w:proofErr w:type="spellEnd"/>
      <w:r w:rsidRPr="00C05E46">
        <w:rPr>
          <w:color w:val="000000" w:themeColor="text1"/>
          <w:sz w:val="28"/>
          <w:szCs w:val="28"/>
        </w:rPr>
        <w:t xml:space="preserve"> в </w:t>
      </w:r>
      <w:proofErr w:type="spellStart"/>
      <w:r w:rsidRPr="00C05E46">
        <w:rPr>
          <w:color w:val="000000" w:themeColor="text1"/>
          <w:sz w:val="28"/>
          <w:szCs w:val="28"/>
        </w:rPr>
        <w:t>Козелецькій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дитячій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музичній</w:t>
      </w:r>
      <w:proofErr w:type="spellEnd"/>
      <w:r w:rsidRPr="00C05E46">
        <w:rPr>
          <w:color w:val="000000" w:themeColor="text1"/>
          <w:sz w:val="28"/>
          <w:szCs w:val="28"/>
        </w:rPr>
        <w:t xml:space="preserve"> </w:t>
      </w:r>
      <w:proofErr w:type="spellStart"/>
      <w:r w:rsidRPr="00C05E46">
        <w:rPr>
          <w:color w:val="000000" w:themeColor="text1"/>
          <w:sz w:val="28"/>
          <w:szCs w:val="28"/>
        </w:rPr>
        <w:t>школі</w:t>
      </w:r>
      <w:proofErr w:type="spellEnd"/>
      <w:r w:rsidRPr="00C05E46">
        <w:rPr>
          <w:color w:val="000000" w:themeColor="text1"/>
          <w:sz w:val="28"/>
          <w:szCs w:val="28"/>
        </w:rPr>
        <w:t>.</w:t>
      </w:r>
    </w:p>
    <w:p w:rsidR="00C05E46" w:rsidRPr="00C05E46" w:rsidRDefault="00E53E09" w:rsidP="00C05E46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color w:val="000000" w:themeColor="text1"/>
          <w:sz w:val="28"/>
          <w:szCs w:val="28"/>
        </w:rPr>
        <w:t>1.</w:t>
      </w:r>
      <w:r w:rsidR="008B12C8" w:rsidRPr="00C05E46">
        <w:rPr>
          <w:color w:val="000000" w:themeColor="text1"/>
          <w:sz w:val="28"/>
          <w:szCs w:val="28"/>
          <w:lang w:val="uk-UA"/>
        </w:rPr>
        <w:t>18</w:t>
      </w:r>
      <w:r w:rsidRPr="00C05E46">
        <w:rPr>
          <w:color w:val="000000" w:themeColor="text1"/>
          <w:sz w:val="28"/>
          <w:szCs w:val="28"/>
        </w:rPr>
        <w:t xml:space="preserve">. </w:t>
      </w:r>
      <w:r w:rsidR="00C05E46" w:rsidRPr="00C05E46">
        <w:rPr>
          <w:color w:val="000000" w:themeColor="text1"/>
          <w:sz w:val="28"/>
          <w:szCs w:val="28"/>
          <w:lang w:val="uk-UA"/>
        </w:rPr>
        <w:t>Збільшено призначення по спеціальному фонду селищного бюджету ТПВКМБ 0611080 «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Надання спеціалізованої освіти мистецькими школами» КЕКВ 3122 «Капітальне будівництво (придбання інших об’єктів» на суму </w:t>
      </w:r>
      <w:r w:rsidR="00C05E46" w:rsidRPr="00C05E46">
        <w:rPr>
          <w:b/>
          <w:bCs/>
          <w:color w:val="000000" w:themeColor="text1"/>
          <w:sz w:val="28"/>
          <w:szCs w:val="28"/>
          <w:lang w:val="uk-UA" w:eastAsia="uk-UA"/>
        </w:rPr>
        <w:t>70 000,00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</w:t>
      </w:r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за рахунок </w:t>
      </w:r>
      <w:r w:rsidR="00C05E46" w:rsidRPr="00C05E46">
        <w:rPr>
          <w:color w:val="000000" w:themeColor="text1"/>
          <w:sz w:val="28"/>
          <w:szCs w:val="28"/>
          <w:lang w:val="uk-UA"/>
        </w:rPr>
        <w:t>ТПВКМБ 0611080 «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>Надання спеціалізованої освіти мистецькими школами» КЕКВ 2210 «Предмети, матеріали, обладнання та інвентар» по коду 602400 «Кошти, що передаються із загального фонду бюджету до бюджету розвитку (спеціального фонду)».</w:t>
      </w:r>
    </w:p>
    <w:p w:rsidR="00C05E46" w:rsidRPr="00C05E46" w:rsidRDefault="0048600A" w:rsidP="00C05E46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C05E46">
        <w:rPr>
          <w:color w:val="000000" w:themeColor="text1"/>
          <w:sz w:val="28"/>
          <w:szCs w:val="28"/>
          <w:lang w:val="uk-UA"/>
        </w:rPr>
        <w:t>1.</w:t>
      </w:r>
      <w:r w:rsidR="008B12C8" w:rsidRPr="00C05E46">
        <w:rPr>
          <w:color w:val="000000" w:themeColor="text1"/>
          <w:sz w:val="28"/>
          <w:szCs w:val="28"/>
          <w:lang w:val="uk-UA"/>
        </w:rPr>
        <w:t>19</w:t>
      </w:r>
      <w:r w:rsidRPr="00C05E46">
        <w:rPr>
          <w:color w:val="000000" w:themeColor="text1"/>
          <w:sz w:val="28"/>
          <w:szCs w:val="28"/>
          <w:lang w:val="uk-UA"/>
        </w:rPr>
        <w:t xml:space="preserve">. </w:t>
      </w:r>
      <w:r w:rsidR="00C05E46" w:rsidRPr="00C05E46">
        <w:rPr>
          <w:color w:val="000000" w:themeColor="text1"/>
          <w:sz w:val="28"/>
          <w:szCs w:val="28"/>
          <w:lang w:val="uk-UA"/>
        </w:rPr>
        <w:t>Збільшено призначення по спеціальному фонду селищного бюджету ТПВКМБ 0610160 «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>КЕКВ 2240 «Оплата послуг (крім комунальних)»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на суму </w:t>
      </w:r>
      <w:r w:rsidR="00C05E46" w:rsidRPr="00C05E46">
        <w:rPr>
          <w:rFonts w:eastAsia="Calibri"/>
          <w:b/>
          <w:color w:val="000000" w:themeColor="text1"/>
          <w:sz w:val="28"/>
          <w:szCs w:val="28"/>
          <w:lang w:val="uk-UA"/>
        </w:rPr>
        <w:t>199 305,24</w:t>
      </w:r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грн. для виготовлення кошторисної документації та проведення поточного ремонту найпростішого укриття </w:t>
      </w:r>
      <w:proofErr w:type="spellStart"/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>Скрипчинської</w:t>
      </w:r>
      <w:proofErr w:type="spellEnd"/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філії </w:t>
      </w:r>
      <w:proofErr w:type="spellStart"/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>Козелецького</w:t>
      </w:r>
      <w:proofErr w:type="spellEnd"/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ліцею </w:t>
      </w:r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№3, за </w:t>
      </w:r>
      <w:proofErr w:type="spellStart"/>
      <w:r w:rsidR="00C05E46" w:rsidRPr="00C05E46">
        <w:rPr>
          <w:rFonts w:eastAsia="Calibri"/>
          <w:color w:val="000000" w:themeColor="text1"/>
          <w:sz w:val="28"/>
          <w:szCs w:val="28"/>
        </w:rPr>
        <w:t>адресою</w:t>
      </w:r>
      <w:proofErr w:type="spellEnd"/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: </w:t>
      </w:r>
      <w:proofErr w:type="spellStart"/>
      <w:r w:rsidR="00C05E46" w:rsidRPr="00C05E46">
        <w:rPr>
          <w:rFonts w:eastAsia="Calibri"/>
          <w:color w:val="000000" w:themeColor="text1"/>
          <w:sz w:val="28"/>
          <w:szCs w:val="28"/>
        </w:rPr>
        <w:t>Чернігівська</w:t>
      </w:r>
      <w:proofErr w:type="spellEnd"/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 обл., </w:t>
      </w:r>
      <w:proofErr w:type="spellStart"/>
      <w:r w:rsidR="00C05E46" w:rsidRPr="00C05E46">
        <w:rPr>
          <w:rFonts w:eastAsia="Calibri"/>
          <w:color w:val="000000" w:themeColor="text1"/>
          <w:sz w:val="28"/>
          <w:szCs w:val="28"/>
        </w:rPr>
        <w:t>Чернігівський</w:t>
      </w:r>
      <w:proofErr w:type="spellEnd"/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 р-н</w:t>
      </w:r>
      <w:proofErr w:type="gramStart"/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., </w:t>
      </w:r>
      <w:proofErr w:type="gramEnd"/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с. </w:t>
      </w:r>
      <w:proofErr w:type="spellStart"/>
      <w:r w:rsidR="00C05E46" w:rsidRPr="00C05E46">
        <w:rPr>
          <w:rFonts w:eastAsia="Calibri"/>
          <w:color w:val="000000" w:themeColor="text1"/>
          <w:sz w:val="28"/>
          <w:szCs w:val="28"/>
        </w:rPr>
        <w:t>Скрипчин</w:t>
      </w:r>
      <w:proofErr w:type="spellEnd"/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="00C05E46" w:rsidRPr="00C05E46">
        <w:rPr>
          <w:rFonts w:eastAsia="Calibri"/>
          <w:color w:val="000000" w:themeColor="text1"/>
          <w:sz w:val="28"/>
          <w:szCs w:val="28"/>
        </w:rPr>
        <w:t>вул</w:t>
      </w:r>
      <w:proofErr w:type="spellEnd"/>
      <w:r w:rsidR="00C05E46" w:rsidRPr="00C05E46">
        <w:rPr>
          <w:rFonts w:eastAsia="Calibri"/>
          <w:color w:val="000000" w:themeColor="text1"/>
          <w:sz w:val="28"/>
          <w:szCs w:val="28"/>
        </w:rPr>
        <w:t>. Центральна,1</w:t>
      </w:r>
    </w:p>
    <w:p w:rsidR="00410478" w:rsidRPr="00C05E46" w:rsidRDefault="00120617" w:rsidP="00410478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1.2</w:t>
      </w:r>
      <w:r w:rsidR="008B12C8" w:rsidRPr="00C05E46">
        <w:rPr>
          <w:bCs/>
          <w:color w:val="000000" w:themeColor="text1"/>
          <w:sz w:val="28"/>
          <w:szCs w:val="28"/>
          <w:lang w:val="uk-UA" w:eastAsia="uk-UA"/>
        </w:rPr>
        <w:t>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410478"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загального фонду селищного бюджету </w:t>
      </w:r>
      <w:r w:rsidR="00410478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410478" w:rsidRPr="00C05E46">
        <w:rPr>
          <w:color w:val="000000" w:themeColor="text1"/>
          <w:sz w:val="28"/>
          <w:szCs w:val="28"/>
        </w:rPr>
        <w:t>ТПВКМБ</w:t>
      </w:r>
      <w:r w:rsidR="00C05E46">
        <w:rPr>
          <w:color w:val="000000" w:themeColor="text1"/>
          <w:sz w:val="28"/>
          <w:szCs w:val="28"/>
          <w:lang w:val="uk-UA"/>
        </w:rPr>
        <w:t xml:space="preserve"> </w:t>
      </w:r>
      <w:r w:rsidR="00410478" w:rsidRPr="00C05E46">
        <w:rPr>
          <w:color w:val="000000" w:themeColor="text1"/>
          <w:sz w:val="28"/>
          <w:szCs w:val="28"/>
        </w:rPr>
        <w:t>0112010 «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Багатопрофільна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стаціонарна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медична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допомога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населенню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>» КЕКВ 2610 «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Субсидії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поточні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підприємствам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установам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організаціям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)» в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/>
          <w:bCs/>
          <w:color w:val="000000" w:themeColor="text1"/>
          <w:sz w:val="28"/>
          <w:szCs w:val="28"/>
          <w:lang w:eastAsia="uk-UA"/>
        </w:rPr>
        <w:t>7000,00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грн. для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фінансування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програми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забезпечення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молочними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сумішами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дітей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першого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року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життя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народжених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ВІ</w:t>
      </w:r>
      <w:proofErr w:type="gram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Л-</w:t>
      </w:r>
      <w:proofErr w:type="spellStart"/>
      <w:proofErr w:type="gramEnd"/>
      <w:r w:rsidR="00410478" w:rsidRPr="00C05E46">
        <w:rPr>
          <w:bCs/>
          <w:color w:val="000000" w:themeColor="text1"/>
          <w:sz w:val="28"/>
          <w:szCs w:val="28"/>
          <w:lang w:eastAsia="uk-UA"/>
        </w:rPr>
        <w:t>інфікованими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матерями на 2021-2024 роки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згідно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коду 41053900 «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Інші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="00410478" w:rsidRPr="00C05E46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бюджету»</w:t>
      </w:r>
      <w:r w:rsidR="00410478" w:rsidRPr="00C05E46">
        <w:rPr>
          <w:bCs/>
          <w:color w:val="000000" w:themeColor="text1"/>
          <w:sz w:val="28"/>
          <w:szCs w:val="28"/>
          <w:lang w:val="uk-UA" w:eastAsia="uk-UA"/>
        </w:rPr>
        <w:t>.</w:t>
      </w:r>
    </w:p>
    <w:p w:rsidR="00410478" w:rsidRDefault="00410478" w:rsidP="00410478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1.2</w:t>
      </w:r>
      <w:r w:rsidR="008B12C8" w:rsidRPr="00C05E46">
        <w:rPr>
          <w:bCs/>
          <w:color w:val="000000" w:themeColor="text1"/>
          <w:sz w:val="28"/>
          <w:szCs w:val="28"/>
          <w:lang w:val="uk-UA" w:eastAsia="uk-UA"/>
        </w:rPr>
        <w:t>1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5A2AF4"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спеціальному фонду селищного бюджету </w:t>
      </w:r>
      <w:r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0618110  «Заходи із запобігання та ліквідації надзвичайних ситуацій та наслідків стихійного лиха»</w:t>
      </w:r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КЕКВ 3110 «Придбання обладнання і предметів довгострокового користування» згідно  коду 602100 </w:t>
      </w:r>
      <w:r w:rsidR="005A2AF4" w:rsidRPr="00C05E46">
        <w:rPr>
          <w:color w:val="000000" w:themeColor="text1"/>
          <w:sz w:val="28"/>
          <w:szCs w:val="28"/>
          <w:lang w:val="uk-UA"/>
        </w:rPr>
        <w:t xml:space="preserve">«На початок періоду» на суму </w:t>
      </w:r>
      <w:r w:rsidR="005A2AF4" w:rsidRPr="00C05E46">
        <w:rPr>
          <w:b/>
          <w:color w:val="000000" w:themeColor="text1"/>
          <w:sz w:val="28"/>
          <w:szCs w:val="28"/>
          <w:lang w:val="uk-UA"/>
        </w:rPr>
        <w:t>2</w:t>
      </w:r>
      <w:r w:rsidR="009F59C3" w:rsidRPr="00C05E46">
        <w:rPr>
          <w:b/>
          <w:color w:val="000000" w:themeColor="text1"/>
          <w:sz w:val="28"/>
          <w:szCs w:val="28"/>
          <w:lang w:val="uk-UA"/>
        </w:rPr>
        <w:t> </w:t>
      </w:r>
      <w:r w:rsidR="005A2AF4" w:rsidRPr="00C05E46">
        <w:rPr>
          <w:b/>
          <w:color w:val="000000" w:themeColor="text1"/>
          <w:sz w:val="28"/>
          <w:szCs w:val="28"/>
          <w:lang w:val="uk-UA"/>
        </w:rPr>
        <w:t>800</w:t>
      </w:r>
      <w:r w:rsidR="009F59C3" w:rsidRPr="00C05E46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5A2AF4" w:rsidRPr="00C05E46">
        <w:rPr>
          <w:b/>
          <w:color w:val="000000" w:themeColor="text1"/>
          <w:sz w:val="28"/>
          <w:szCs w:val="28"/>
          <w:lang w:val="uk-UA"/>
        </w:rPr>
        <w:t>000,00</w:t>
      </w:r>
      <w:r w:rsidR="005A2AF4" w:rsidRPr="00C05E46">
        <w:rPr>
          <w:color w:val="000000" w:themeColor="text1"/>
          <w:sz w:val="28"/>
          <w:szCs w:val="28"/>
          <w:lang w:val="uk-UA"/>
        </w:rPr>
        <w:t xml:space="preserve"> грн. </w:t>
      </w:r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на придбання захисного модуля ЗМ-100 місткістю 120 осіб для облаштування найпростішого укриття в </w:t>
      </w:r>
      <w:proofErr w:type="spellStart"/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>Сираївському</w:t>
      </w:r>
      <w:proofErr w:type="spellEnd"/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ліцеї </w:t>
      </w:r>
      <w:proofErr w:type="spellStart"/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>Козелецької</w:t>
      </w:r>
      <w:proofErr w:type="spellEnd"/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селищної ради за </w:t>
      </w:r>
      <w:proofErr w:type="spellStart"/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>адресою</w:t>
      </w:r>
      <w:proofErr w:type="spellEnd"/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: Чернігівська обл., Чернігівський р-н., с. </w:t>
      </w:r>
      <w:proofErr w:type="spellStart"/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>Сираї</w:t>
      </w:r>
      <w:proofErr w:type="spellEnd"/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>, вул. Шкільна, 1.</w:t>
      </w:r>
    </w:p>
    <w:p w:rsidR="00056ADB" w:rsidRDefault="00056ADB" w:rsidP="00056ADB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1.22. </w:t>
      </w:r>
      <w:r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</w:t>
      </w:r>
      <w:r>
        <w:rPr>
          <w:color w:val="000000" w:themeColor="text1"/>
          <w:sz w:val="28"/>
          <w:szCs w:val="28"/>
          <w:lang w:val="uk-UA"/>
        </w:rPr>
        <w:t>загальному</w:t>
      </w:r>
      <w:r w:rsidRPr="00C05E46">
        <w:rPr>
          <w:color w:val="000000" w:themeColor="text1"/>
          <w:sz w:val="28"/>
          <w:szCs w:val="28"/>
          <w:lang w:val="uk-UA"/>
        </w:rPr>
        <w:t xml:space="preserve"> фонду селищного бюджету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C05E46">
        <w:rPr>
          <w:color w:val="000000" w:themeColor="text1"/>
          <w:sz w:val="28"/>
          <w:szCs w:val="28"/>
          <w:lang w:val="uk-UA"/>
        </w:rPr>
        <w:t>ТПВКМБ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 0118110  «Заходи із запобігання та ліквідації надзвичайних ситуацій та наслідків стихійного лиха» КЕКВ 2240 «Оплата послуг (крім комунальних)» на суму – </w:t>
      </w:r>
      <w:r w:rsidRPr="00056ADB">
        <w:rPr>
          <w:rFonts w:eastAsia="Calibri"/>
          <w:b/>
          <w:color w:val="000000" w:themeColor="text1"/>
          <w:sz w:val="28"/>
          <w:szCs w:val="28"/>
          <w:lang w:val="uk-UA"/>
        </w:rPr>
        <w:t>180</w:t>
      </w:r>
      <w:r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056ADB">
        <w:rPr>
          <w:rFonts w:eastAsia="Calibri"/>
          <w:b/>
          <w:color w:val="000000" w:themeColor="text1"/>
          <w:sz w:val="28"/>
          <w:szCs w:val="28"/>
          <w:lang w:val="uk-UA"/>
        </w:rPr>
        <w:t>911,00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 грн. за рахунок перевиконання дохідної частини бюджету по коду доходів 18010300 «Податок на нерухоме майно, відмінне від земельної ділянки, сплачений фізичними особами, які є власниками</w:t>
      </w:r>
      <w:r>
        <w:rPr>
          <w:rFonts w:eastAsia="Calibri"/>
          <w:color w:val="000000" w:themeColor="text1"/>
          <w:sz w:val="28"/>
          <w:szCs w:val="28"/>
          <w:lang w:val="uk-UA"/>
        </w:rPr>
        <w:t xml:space="preserve"> об’єктів житлової нерухомості».</w:t>
      </w:r>
    </w:p>
    <w:p w:rsidR="00056ADB" w:rsidRPr="00056ADB" w:rsidRDefault="00056ADB" w:rsidP="00056ADB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1.23. </w:t>
      </w:r>
      <w:r w:rsidRPr="00C05E46">
        <w:rPr>
          <w:color w:val="000000" w:themeColor="text1"/>
          <w:sz w:val="28"/>
          <w:szCs w:val="28"/>
          <w:lang w:val="uk-UA"/>
        </w:rPr>
        <w:t>Збільшено призначення по спеціальному фонду селищного бюджету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05E46">
        <w:rPr>
          <w:color w:val="000000" w:themeColor="text1"/>
          <w:sz w:val="28"/>
          <w:szCs w:val="28"/>
          <w:lang w:val="uk-UA"/>
        </w:rPr>
        <w:t>ТПВКМБ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 0118110  «Заходи із запобігання та ліквідації надзвичайних ситуацій та наслідків стихійного лиха» КЕКВ 3132 «Капітальний ремонт інших об’єктів» на суму – </w:t>
      </w:r>
      <w:r w:rsidRPr="00056ADB">
        <w:rPr>
          <w:rFonts w:eastAsia="Calibri"/>
          <w:b/>
          <w:color w:val="000000" w:themeColor="text1"/>
          <w:sz w:val="28"/>
          <w:szCs w:val="28"/>
          <w:lang w:val="uk-UA"/>
        </w:rPr>
        <w:t>680</w:t>
      </w:r>
      <w:r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056ADB">
        <w:rPr>
          <w:rFonts w:eastAsia="Calibri"/>
          <w:b/>
          <w:color w:val="000000" w:themeColor="text1"/>
          <w:sz w:val="28"/>
          <w:szCs w:val="28"/>
          <w:lang w:val="uk-UA"/>
        </w:rPr>
        <w:t>911,00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 грн. за рахунок зменшення КПКВ 0118110  «Заходи із запобігання та ліквідації надзвичайних ситуацій та наслідків стихійного лиха» КЕКВ 2240 «Оплата послуг (крім комунальних)» на «</w:t>
      </w:r>
      <w:r w:rsidRPr="00056ADB">
        <w:rPr>
          <w:color w:val="000000" w:themeColor="text1"/>
          <w:sz w:val="28"/>
          <w:szCs w:val="28"/>
          <w:lang w:val="uk-UA"/>
        </w:rPr>
        <w:t xml:space="preserve">Капітальний ремонт підвального приміщення з пристосуванням під найпростіше укриття за </w:t>
      </w:r>
      <w:proofErr w:type="spellStart"/>
      <w:r w:rsidRPr="00056ADB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56ADB">
        <w:rPr>
          <w:color w:val="000000" w:themeColor="text1"/>
          <w:sz w:val="28"/>
          <w:szCs w:val="28"/>
          <w:lang w:val="uk-UA"/>
        </w:rPr>
        <w:t xml:space="preserve">: 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>Чернігівська обл., смт. Козелець, вул. Соборності, 86Б»</w:t>
      </w:r>
    </w:p>
    <w:p w:rsidR="00E54813" w:rsidRDefault="00E54813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Pr="005A7F82" w:rsidRDefault="00A86302" w:rsidP="007B6CCE">
      <w:pPr>
        <w:jc w:val="both"/>
        <w:rPr>
          <w:sz w:val="28"/>
          <w:szCs w:val="28"/>
          <w:lang w:val="uk-UA"/>
        </w:rPr>
      </w:pP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A7F82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A7F82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                О</w:t>
      </w:r>
      <w:r w:rsidR="00665690">
        <w:rPr>
          <w:color w:val="000000" w:themeColor="text1"/>
          <w:sz w:val="28"/>
          <w:szCs w:val="28"/>
          <w:lang w:val="uk-UA" w:eastAsia="uk-UA" w:bidi="ar-SA"/>
        </w:rPr>
        <w:t>лена МАТЮЩЕНКО</w:t>
      </w:r>
    </w:p>
    <w:sectPr w:rsidR="00660D63" w:rsidRPr="005A7F82" w:rsidSect="00E54813">
      <w:pgSz w:w="11906" w:h="16838"/>
      <w:pgMar w:top="709" w:right="566" w:bottom="709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F22" w:rsidRDefault="00325F22">
      <w:r>
        <w:separator/>
      </w:r>
    </w:p>
  </w:endnote>
  <w:endnote w:type="continuationSeparator" w:id="0">
    <w:p w:rsidR="00325F22" w:rsidRDefault="0032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F22" w:rsidRDefault="00325F22">
      <w:r>
        <w:separator/>
      </w:r>
    </w:p>
  </w:footnote>
  <w:footnote w:type="continuationSeparator" w:id="0">
    <w:p w:rsidR="00325F22" w:rsidRDefault="00325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96535"/>
    <w:multiLevelType w:val="hybridMultilevel"/>
    <w:tmpl w:val="27D22EC4"/>
    <w:lvl w:ilvl="0" w:tplc="D3284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8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3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5"/>
  </w:num>
  <w:num w:numId="2">
    <w:abstractNumId w:val="17"/>
  </w:num>
  <w:num w:numId="3">
    <w:abstractNumId w:val="3"/>
  </w:num>
  <w:num w:numId="4">
    <w:abstractNumId w:val="16"/>
  </w:num>
  <w:num w:numId="5">
    <w:abstractNumId w:val="22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9"/>
  </w:num>
  <w:num w:numId="12">
    <w:abstractNumId w:val="21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3"/>
  </w:num>
  <w:num w:numId="18">
    <w:abstractNumId w:val="20"/>
  </w:num>
  <w:num w:numId="19">
    <w:abstractNumId w:val="13"/>
  </w:num>
  <w:num w:numId="20">
    <w:abstractNumId w:val="18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63"/>
    <w:rsid w:val="000124BD"/>
    <w:rsid w:val="000146E4"/>
    <w:rsid w:val="00056ADB"/>
    <w:rsid w:val="000A7BEA"/>
    <w:rsid w:val="000B407C"/>
    <w:rsid w:val="000D73A2"/>
    <w:rsid w:val="0010578E"/>
    <w:rsid w:val="001104D1"/>
    <w:rsid w:val="0011064B"/>
    <w:rsid w:val="00114283"/>
    <w:rsid w:val="00120617"/>
    <w:rsid w:val="00120F16"/>
    <w:rsid w:val="0014392C"/>
    <w:rsid w:val="001623AC"/>
    <w:rsid w:val="0019072C"/>
    <w:rsid w:val="001F19CF"/>
    <w:rsid w:val="002236A4"/>
    <w:rsid w:val="0026252C"/>
    <w:rsid w:val="00262654"/>
    <w:rsid w:val="002665D2"/>
    <w:rsid w:val="0027392E"/>
    <w:rsid w:val="002A1C0B"/>
    <w:rsid w:val="002A1F8B"/>
    <w:rsid w:val="002A284D"/>
    <w:rsid w:val="002C11B2"/>
    <w:rsid w:val="002C539D"/>
    <w:rsid w:val="002C5EAF"/>
    <w:rsid w:val="002D6935"/>
    <w:rsid w:val="00304265"/>
    <w:rsid w:val="00305262"/>
    <w:rsid w:val="00317CDE"/>
    <w:rsid w:val="00325F22"/>
    <w:rsid w:val="00330E0A"/>
    <w:rsid w:val="0033735D"/>
    <w:rsid w:val="003405EB"/>
    <w:rsid w:val="00361BFC"/>
    <w:rsid w:val="00371185"/>
    <w:rsid w:val="00395396"/>
    <w:rsid w:val="003A4E00"/>
    <w:rsid w:val="003A4E2D"/>
    <w:rsid w:val="003B4BB6"/>
    <w:rsid w:val="003C4ADA"/>
    <w:rsid w:val="003D14A0"/>
    <w:rsid w:val="003D362D"/>
    <w:rsid w:val="003E0729"/>
    <w:rsid w:val="003E4450"/>
    <w:rsid w:val="003F26BD"/>
    <w:rsid w:val="00410478"/>
    <w:rsid w:val="00415CE0"/>
    <w:rsid w:val="00420923"/>
    <w:rsid w:val="00470A93"/>
    <w:rsid w:val="004719F4"/>
    <w:rsid w:val="004735F3"/>
    <w:rsid w:val="0047664C"/>
    <w:rsid w:val="0048600A"/>
    <w:rsid w:val="00494EE9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367C4"/>
    <w:rsid w:val="00542A7B"/>
    <w:rsid w:val="005632F8"/>
    <w:rsid w:val="00574A95"/>
    <w:rsid w:val="00584237"/>
    <w:rsid w:val="005A2AF4"/>
    <w:rsid w:val="005A7F82"/>
    <w:rsid w:val="005B2350"/>
    <w:rsid w:val="005E3CE0"/>
    <w:rsid w:val="005F1A5C"/>
    <w:rsid w:val="005F696E"/>
    <w:rsid w:val="005F7B9D"/>
    <w:rsid w:val="0061397A"/>
    <w:rsid w:val="0062016E"/>
    <w:rsid w:val="00620C5C"/>
    <w:rsid w:val="0062418E"/>
    <w:rsid w:val="006437F1"/>
    <w:rsid w:val="0065218A"/>
    <w:rsid w:val="00660D63"/>
    <w:rsid w:val="00661FCC"/>
    <w:rsid w:val="00665690"/>
    <w:rsid w:val="00682FB9"/>
    <w:rsid w:val="00694B1F"/>
    <w:rsid w:val="006A6870"/>
    <w:rsid w:val="0070037A"/>
    <w:rsid w:val="00707D16"/>
    <w:rsid w:val="00747003"/>
    <w:rsid w:val="007511EA"/>
    <w:rsid w:val="0076480E"/>
    <w:rsid w:val="007812CE"/>
    <w:rsid w:val="0079597B"/>
    <w:rsid w:val="007A3B30"/>
    <w:rsid w:val="007A4DEF"/>
    <w:rsid w:val="007B0139"/>
    <w:rsid w:val="007B6CCE"/>
    <w:rsid w:val="007C29D1"/>
    <w:rsid w:val="007E5F5A"/>
    <w:rsid w:val="007F3D9D"/>
    <w:rsid w:val="0081356A"/>
    <w:rsid w:val="00850919"/>
    <w:rsid w:val="008665F2"/>
    <w:rsid w:val="008A2B48"/>
    <w:rsid w:val="008B12C8"/>
    <w:rsid w:val="008C2B64"/>
    <w:rsid w:val="008C44F3"/>
    <w:rsid w:val="008C5049"/>
    <w:rsid w:val="00903BE4"/>
    <w:rsid w:val="00907EBE"/>
    <w:rsid w:val="009151BF"/>
    <w:rsid w:val="00951C61"/>
    <w:rsid w:val="00980EF8"/>
    <w:rsid w:val="00981024"/>
    <w:rsid w:val="0099025E"/>
    <w:rsid w:val="00995FEC"/>
    <w:rsid w:val="009A6D96"/>
    <w:rsid w:val="009B005E"/>
    <w:rsid w:val="009B5DBE"/>
    <w:rsid w:val="009C58E3"/>
    <w:rsid w:val="009D7D37"/>
    <w:rsid w:val="009E2371"/>
    <w:rsid w:val="009F41F3"/>
    <w:rsid w:val="009F59C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B7B4D"/>
    <w:rsid w:val="00BE7463"/>
    <w:rsid w:val="00BF16B7"/>
    <w:rsid w:val="00BF3448"/>
    <w:rsid w:val="00C05E46"/>
    <w:rsid w:val="00C21E3A"/>
    <w:rsid w:val="00C62C4E"/>
    <w:rsid w:val="00C83FE5"/>
    <w:rsid w:val="00C910C5"/>
    <w:rsid w:val="00CA056D"/>
    <w:rsid w:val="00CA4067"/>
    <w:rsid w:val="00CA6B50"/>
    <w:rsid w:val="00CB5C68"/>
    <w:rsid w:val="00CD1BA5"/>
    <w:rsid w:val="00D10A51"/>
    <w:rsid w:val="00D320CE"/>
    <w:rsid w:val="00D63C00"/>
    <w:rsid w:val="00D650B1"/>
    <w:rsid w:val="00D801F6"/>
    <w:rsid w:val="00D927BF"/>
    <w:rsid w:val="00DA1328"/>
    <w:rsid w:val="00DB7B6A"/>
    <w:rsid w:val="00E01647"/>
    <w:rsid w:val="00E23215"/>
    <w:rsid w:val="00E30A6C"/>
    <w:rsid w:val="00E409E8"/>
    <w:rsid w:val="00E539C7"/>
    <w:rsid w:val="00E53E09"/>
    <w:rsid w:val="00E54813"/>
    <w:rsid w:val="00E620D0"/>
    <w:rsid w:val="00E72A5C"/>
    <w:rsid w:val="00E7419F"/>
    <w:rsid w:val="00E92EA4"/>
    <w:rsid w:val="00EA28CE"/>
    <w:rsid w:val="00EA4758"/>
    <w:rsid w:val="00EC3C75"/>
    <w:rsid w:val="00ED5EA6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  <w:style w:type="paragraph" w:styleId="33">
    <w:name w:val="Body Text 3"/>
    <w:basedOn w:val="a"/>
    <w:link w:val="34"/>
    <w:rsid w:val="00D63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</w:pPr>
    <w:rPr>
      <w:sz w:val="16"/>
      <w:szCs w:val="16"/>
      <w:lang w:val="uk-UA" w:eastAsia="ru-RU" w:bidi="ar-SA"/>
    </w:rPr>
  </w:style>
  <w:style w:type="character" w:customStyle="1" w:styleId="34">
    <w:name w:val="Основной текст 3 Знак"/>
    <w:basedOn w:val="a0"/>
    <w:link w:val="33"/>
    <w:rsid w:val="00D63C00"/>
    <w:rPr>
      <w:sz w:val="16"/>
      <w:szCs w:val="16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  <w:style w:type="paragraph" w:styleId="33">
    <w:name w:val="Body Text 3"/>
    <w:basedOn w:val="a"/>
    <w:link w:val="34"/>
    <w:rsid w:val="00D63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</w:pPr>
    <w:rPr>
      <w:sz w:val="16"/>
      <w:szCs w:val="16"/>
      <w:lang w:val="uk-UA" w:eastAsia="ru-RU" w:bidi="ar-SA"/>
    </w:rPr>
  </w:style>
  <w:style w:type="character" w:customStyle="1" w:styleId="34">
    <w:name w:val="Основной текст 3 Знак"/>
    <w:basedOn w:val="a0"/>
    <w:link w:val="33"/>
    <w:rsid w:val="00D63C00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32</cp:revision>
  <cp:lastPrinted>2023-10-13T11:29:00Z</cp:lastPrinted>
  <dcterms:created xsi:type="dcterms:W3CDTF">2023-02-03T12:34:00Z</dcterms:created>
  <dcterms:modified xsi:type="dcterms:W3CDTF">2023-10-13T11:29:00Z</dcterms:modified>
</cp:coreProperties>
</file>