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Default="00E17C32" w:rsidP="00E17C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F19B817" wp14:editId="78B83E4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536971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27 жовтня  2023 року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смт. Козелець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№ -27/</w:t>
      </w:r>
      <w:r w:rsidRPr="000D2110">
        <w:rPr>
          <w:rFonts w:eastAsia="Calibri"/>
          <w:bCs/>
          <w:sz w:val="28"/>
          <w:szCs w:val="28"/>
          <w:lang w:val="en-US"/>
        </w:rPr>
        <w:t>VIII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Про затвердження технічної документації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з нормативної грошової оцінки земель с. </w:t>
      </w:r>
      <w:r w:rsidR="00B5333A">
        <w:rPr>
          <w:rFonts w:eastAsia="Calibri"/>
          <w:bCs/>
          <w:sz w:val="28"/>
          <w:szCs w:val="28"/>
          <w:lang w:val="uk-UA"/>
        </w:rPr>
        <w:t>Курганське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>Чернігівської області</w:t>
      </w: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</w:p>
    <w:p w:rsidR="000D2110" w:rsidRPr="000D2110" w:rsidRDefault="000D2110" w:rsidP="000D2110">
      <w:pPr>
        <w:spacing w:line="276" w:lineRule="auto"/>
        <w:ind w:left="42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ab/>
        <w:t>Розглянувши технічну документацію з нормативної грошової оцінки земель с.</w:t>
      </w:r>
      <w:r w:rsidR="00573CC3" w:rsidRPr="00573CC3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C31F4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 виготовлену ПП «</w:t>
      </w:r>
      <w:proofErr w:type="spellStart"/>
      <w:r w:rsidR="00C31F4C">
        <w:rPr>
          <w:rFonts w:eastAsia="Calibri"/>
          <w:bCs/>
          <w:sz w:val="28"/>
          <w:szCs w:val="28"/>
          <w:lang w:val="uk-UA"/>
        </w:rPr>
        <w:t>Земст</w:t>
      </w:r>
      <w:r w:rsidR="00F75EF9">
        <w:rPr>
          <w:rFonts w:eastAsia="Calibri"/>
          <w:bCs/>
          <w:sz w:val="28"/>
          <w:szCs w:val="28"/>
          <w:lang w:val="uk-UA"/>
        </w:rPr>
        <w:t>р</w:t>
      </w:r>
      <w:r w:rsidR="00C31F4C">
        <w:rPr>
          <w:rFonts w:eastAsia="Calibri"/>
          <w:bCs/>
          <w:sz w:val="28"/>
          <w:szCs w:val="28"/>
          <w:lang w:val="uk-UA"/>
        </w:rPr>
        <w:t>ойпроект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», відповідно до вимог Податкового кодексу України, ст. 12 Земельного кодексу України, ст. ст. 15,18 закону України «Про оцінку земель»,  керуючись п.34 ст.26 Закону України „Про місцеве самоврядування в Україні”  </w:t>
      </w:r>
      <w:r w:rsidR="000D0955">
        <w:rPr>
          <w:rFonts w:eastAsia="Calibri"/>
          <w:bCs/>
          <w:sz w:val="28"/>
          <w:szCs w:val="28"/>
          <w:lang w:val="uk-UA"/>
        </w:rPr>
        <w:t>селищна</w:t>
      </w:r>
      <w:r w:rsidRPr="000D2110">
        <w:rPr>
          <w:rFonts w:eastAsia="Calibri"/>
          <w:bCs/>
          <w:sz w:val="28"/>
          <w:szCs w:val="28"/>
          <w:lang w:val="uk-UA"/>
        </w:rPr>
        <w:t xml:space="preserve"> рада вирішила:</w:t>
      </w:r>
    </w:p>
    <w:p w:rsidR="000D2110" w:rsidRPr="000D2110" w:rsidRDefault="000D2110" w:rsidP="00F61F8A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 Затвердити технічну документацію нормативної грошової оцінки земель с.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1E0911">
        <w:rPr>
          <w:rFonts w:eastAsia="Calibri"/>
          <w:bCs/>
          <w:sz w:val="28"/>
          <w:szCs w:val="28"/>
          <w:lang w:val="uk-UA"/>
        </w:rPr>
        <w:t xml:space="preserve"> </w:t>
      </w:r>
      <w:r w:rsidR="00A70EF7" w:rsidRPr="00A70EF7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Козелецької селищної ради Чернігівського району Чернігівської області. </w:t>
      </w:r>
    </w:p>
    <w:p w:rsidR="000D2110" w:rsidRPr="000D2110" w:rsidRDefault="000D2110" w:rsidP="00F61F8A">
      <w:pPr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  <w:lang w:val="uk-UA"/>
        </w:rPr>
      </w:pPr>
      <w:r w:rsidRPr="000D2110">
        <w:rPr>
          <w:rFonts w:eastAsia="Calibri"/>
          <w:bCs/>
          <w:sz w:val="28"/>
          <w:szCs w:val="28"/>
          <w:lang w:val="uk-UA"/>
        </w:rPr>
        <w:t xml:space="preserve">Встановити що нормативна грошова оцінка земельних ділянок </w:t>
      </w:r>
      <w:proofErr w:type="spellStart"/>
      <w:r w:rsidRPr="000D2110">
        <w:rPr>
          <w:rFonts w:eastAsia="Calibri"/>
          <w:bCs/>
          <w:sz w:val="28"/>
          <w:szCs w:val="28"/>
          <w:lang w:val="uk-UA"/>
        </w:rPr>
        <w:t>с.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proofErr w:type="spellEnd"/>
      <w:r w:rsidRPr="000D2110">
        <w:rPr>
          <w:rFonts w:eastAsia="Calibri"/>
          <w:bCs/>
          <w:sz w:val="28"/>
          <w:szCs w:val="28"/>
          <w:lang w:val="uk-UA"/>
        </w:rPr>
        <w:t xml:space="preserve"> Козелецької селищної ради Чернігівського району Чернігівської області обчислюється відповідно до «Методики нормативної грошової оцінки земельних ділянок  затвердженої Постановою Кабінету Міністрів України від 3 листопада 2021 року № 1147» відповідно за формулою розрахунку грошової оцінки земель.</w:t>
      </w:r>
    </w:p>
    <w:p w:rsidR="000D2110" w:rsidRPr="000D2110" w:rsidRDefault="000D2110" w:rsidP="00F61F8A">
      <w:pPr>
        <w:numPr>
          <w:ilvl w:val="0"/>
          <w:numId w:val="7"/>
        </w:numPr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proofErr w:type="spellStart"/>
      <w:r w:rsidRPr="000D2110">
        <w:rPr>
          <w:rFonts w:eastAsia="Calibri"/>
          <w:bCs/>
          <w:sz w:val="28"/>
          <w:szCs w:val="28"/>
        </w:rPr>
        <w:lastRenderedPageBreak/>
        <w:t>Запровадити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нормати</w:t>
      </w:r>
      <w:r w:rsidR="0058311C">
        <w:rPr>
          <w:rFonts w:eastAsia="Calibri"/>
          <w:bCs/>
          <w:sz w:val="28"/>
          <w:szCs w:val="28"/>
        </w:rPr>
        <w:t>вну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грошову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</w:t>
      </w:r>
      <w:proofErr w:type="spellStart"/>
      <w:r w:rsidR="0058311C">
        <w:rPr>
          <w:rFonts w:eastAsia="Calibri"/>
          <w:bCs/>
          <w:sz w:val="28"/>
          <w:szCs w:val="28"/>
        </w:rPr>
        <w:t>оцінку</w:t>
      </w:r>
      <w:proofErr w:type="spellEnd"/>
      <w:r w:rsidR="0058311C">
        <w:rPr>
          <w:rFonts w:eastAsia="Calibri"/>
          <w:bCs/>
          <w:sz w:val="28"/>
          <w:szCs w:val="28"/>
        </w:rPr>
        <w:t xml:space="preserve"> земель по с.</w:t>
      </w:r>
      <w:r w:rsidR="0058311C">
        <w:rPr>
          <w:rFonts w:eastAsia="Calibri"/>
          <w:bCs/>
          <w:sz w:val="28"/>
          <w:szCs w:val="28"/>
          <w:lang w:val="uk-UA"/>
        </w:rPr>
        <w:t xml:space="preserve"> </w:t>
      </w:r>
      <w:r w:rsidR="00B5333A" w:rsidRPr="00B5333A">
        <w:rPr>
          <w:rFonts w:eastAsia="Calibri"/>
          <w:bCs/>
          <w:sz w:val="28"/>
          <w:szCs w:val="28"/>
          <w:lang w:val="uk-UA"/>
        </w:rPr>
        <w:t>Курганське</w:t>
      </w:r>
      <w:r w:rsidR="0058311C" w:rsidRPr="0058311C">
        <w:rPr>
          <w:rFonts w:eastAsia="Calibri"/>
          <w:bCs/>
          <w:sz w:val="28"/>
          <w:szCs w:val="28"/>
          <w:lang w:val="uk-UA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>Козелецької селищної ради Чернігівського району Чернігівської області</w:t>
      </w:r>
      <w:r w:rsidRPr="000D2110">
        <w:rPr>
          <w:rFonts w:eastAsia="Calibri"/>
          <w:bCs/>
          <w:sz w:val="28"/>
          <w:szCs w:val="28"/>
        </w:rPr>
        <w:t xml:space="preserve"> у </w:t>
      </w:r>
      <w:proofErr w:type="spellStart"/>
      <w:r w:rsidRPr="000D2110">
        <w:rPr>
          <w:rFonts w:eastAsia="Calibri"/>
          <w:bCs/>
          <w:sz w:val="28"/>
          <w:szCs w:val="28"/>
        </w:rPr>
        <w:t>термін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визначений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законодавством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України</w:t>
      </w:r>
      <w:proofErr w:type="spellEnd"/>
      <w:r w:rsidRPr="000D2110">
        <w:rPr>
          <w:rFonts w:eastAsia="Calibri"/>
          <w:bCs/>
          <w:sz w:val="28"/>
          <w:szCs w:val="28"/>
        </w:rPr>
        <w:t>.</w:t>
      </w:r>
    </w:p>
    <w:p w:rsidR="000D2110" w:rsidRDefault="000D2110" w:rsidP="00F61F8A">
      <w:pPr>
        <w:numPr>
          <w:ilvl w:val="0"/>
          <w:numId w:val="7"/>
        </w:numPr>
        <w:tabs>
          <w:tab w:val="clear" w:pos="720"/>
        </w:tabs>
        <w:spacing w:line="276" w:lineRule="auto"/>
        <w:ind w:left="426" w:hanging="66"/>
        <w:jc w:val="both"/>
        <w:rPr>
          <w:rFonts w:eastAsia="Calibri"/>
          <w:bCs/>
          <w:sz w:val="28"/>
          <w:szCs w:val="28"/>
        </w:rPr>
      </w:pPr>
      <w:r w:rsidRPr="000D2110">
        <w:rPr>
          <w:rFonts w:eastAsia="Calibri"/>
          <w:bCs/>
          <w:sz w:val="28"/>
          <w:szCs w:val="28"/>
        </w:rPr>
        <w:t xml:space="preserve"> Контроль за </w:t>
      </w:r>
      <w:proofErr w:type="spellStart"/>
      <w:r w:rsidRPr="000D2110">
        <w:rPr>
          <w:rFonts w:eastAsia="Calibri"/>
          <w:bCs/>
          <w:sz w:val="28"/>
          <w:szCs w:val="28"/>
        </w:rPr>
        <w:t>виконанням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proofErr w:type="gramStart"/>
      <w:r w:rsidRPr="000D2110">
        <w:rPr>
          <w:rFonts w:eastAsia="Calibri"/>
          <w:bCs/>
          <w:sz w:val="28"/>
          <w:szCs w:val="28"/>
        </w:rPr>
        <w:t>р</w:t>
      </w:r>
      <w:proofErr w:type="gramEnd"/>
      <w:r w:rsidRPr="000D2110">
        <w:rPr>
          <w:rFonts w:eastAsia="Calibri"/>
          <w:bCs/>
          <w:sz w:val="28"/>
          <w:szCs w:val="28"/>
        </w:rPr>
        <w:t>ішення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покласти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на </w:t>
      </w:r>
      <w:proofErr w:type="spellStart"/>
      <w:r w:rsidRPr="000D2110">
        <w:rPr>
          <w:rFonts w:eastAsia="Calibri"/>
          <w:bCs/>
          <w:sz w:val="28"/>
          <w:szCs w:val="28"/>
        </w:rPr>
        <w:t>постійну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комісію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r w:rsidRPr="000D2110">
        <w:rPr>
          <w:rFonts w:eastAsia="Calibri"/>
          <w:bCs/>
          <w:sz w:val="28"/>
          <w:szCs w:val="28"/>
          <w:lang w:val="uk-UA"/>
        </w:rPr>
        <w:t xml:space="preserve">селищної ради </w:t>
      </w:r>
      <w:r w:rsidRPr="000D2110">
        <w:rPr>
          <w:rFonts w:eastAsia="Calibri"/>
          <w:bCs/>
          <w:sz w:val="28"/>
          <w:szCs w:val="28"/>
        </w:rPr>
        <w:t xml:space="preserve">з </w:t>
      </w:r>
      <w:proofErr w:type="spellStart"/>
      <w:r w:rsidRPr="000D2110">
        <w:rPr>
          <w:rFonts w:eastAsia="Calibri"/>
          <w:bCs/>
          <w:sz w:val="28"/>
          <w:szCs w:val="28"/>
        </w:rPr>
        <w:t>питань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житлово-комунального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господарства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комунальної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власності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будівництва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, </w:t>
      </w:r>
      <w:proofErr w:type="spellStart"/>
      <w:r w:rsidRPr="000D2110">
        <w:rPr>
          <w:rFonts w:eastAsia="Calibri"/>
          <w:bCs/>
          <w:sz w:val="28"/>
          <w:szCs w:val="28"/>
        </w:rPr>
        <w:t>земельних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</w:t>
      </w:r>
      <w:proofErr w:type="spellStart"/>
      <w:r w:rsidRPr="000D2110">
        <w:rPr>
          <w:rFonts w:eastAsia="Calibri"/>
          <w:bCs/>
          <w:sz w:val="28"/>
          <w:szCs w:val="28"/>
        </w:rPr>
        <w:t>відносин</w:t>
      </w:r>
      <w:proofErr w:type="spellEnd"/>
      <w:r w:rsidRPr="000D2110">
        <w:rPr>
          <w:rFonts w:eastAsia="Calibri"/>
          <w:bCs/>
          <w:sz w:val="28"/>
          <w:szCs w:val="28"/>
        </w:rPr>
        <w:t xml:space="preserve"> та </w:t>
      </w:r>
      <w:r w:rsidRPr="000D2110">
        <w:rPr>
          <w:rFonts w:eastAsia="Calibri"/>
          <w:bCs/>
          <w:sz w:val="28"/>
          <w:szCs w:val="28"/>
          <w:lang w:val="uk-UA"/>
        </w:rPr>
        <w:t>питань надзвичайних ситуацій</w:t>
      </w:r>
      <w:r w:rsidRPr="000D2110">
        <w:rPr>
          <w:rFonts w:eastAsia="Calibri"/>
          <w:bCs/>
          <w:sz w:val="28"/>
          <w:szCs w:val="28"/>
        </w:rPr>
        <w:t>.</w:t>
      </w:r>
    </w:p>
    <w:p w:rsidR="00F61F8A" w:rsidRPr="00734843" w:rsidRDefault="00734843" w:rsidP="00F61F8A">
      <w:pPr>
        <w:spacing w:line="276" w:lineRule="auto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E53B72" w:rsidRPr="000D2110" w:rsidRDefault="00E53B72" w:rsidP="006723C0">
      <w:pPr>
        <w:spacing w:line="276" w:lineRule="auto"/>
        <w:ind w:left="426"/>
        <w:jc w:val="both"/>
        <w:rPr>
          <w:sz w:val="28"/>
          <w:szCs w:val="28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EF" w:rsidRDefault="00657EEF" w:rsidP="0060353E">
      <w:r>
        <w:separator/>
      </w:r>
    </w:p>
  </w:endnote>
  <w:endnote w:type="continuationSeparator" w:id="0">
    <w:p w:rsidR="00657EEF" w:rsidRDefault="00657EE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EF" w:rsidRDefault="00657EEF" w:rsidP="0060353E">
      <w:r>
        <w:separator/>
      </w:r>
    </w:p>
  </w:footnote>
  <w:footnote w:type="continuationSeparator" w:id="0">
    <w:p w:rsidR="00657EEF" w:rsidRDefault="00657EE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62E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955"/>
    <w:rsid w:val="000D0E2A"/>
    <w:rsid w:val="000D2110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BA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444"/>
    <w:rsid w:val="001C3D75"/>
    <w:rsid w:val="001D130E"/>
    <w:rsid w:val="001D46F2"/>
    <w:rsid w:val="001E0911"/>
    <w:rsid w:val="001E62EA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680"/>
    <w:rsid w:val="0028593B"/>
    <w:rsid w:val="002931A9"/>
    <w:rsid w:val="002956B5"/>
    <w:rsid w:val="002A69A3"/>
    <w:rsid w:val="002B048A"/>
    <w:rsid w:val="002B15B6"/>
    <w:rsid w:val="002B7DA0"/>
    <w:rsid w:val="002C6DF0"/>
    <w:rsid w:val="002C7185"/>
    <w:rsid w:val="002C7978"/>
    <w:rsid w:val="002C7BF3"/>
    <w:rsid w:val="002D5E27"/>
    <w:rsid w:val="002D5E97"/>
    <w:rsid w:val="002E43D9"/>
    <w:rsid w:val="002F23B4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5AF8"/>
    <w:rsid w:val="004578CC"/>
    <w:rsid w:val="004671C3"/>
    <w:rsid w:val="00470401"/>
    <w:rsid w:val="00471353"/>
    <w:rsid w:val="0048014A"/>
    <w:rsid w:val="0048228E"/>
    <w:rsid w:val="00485773"/>
    <w:rsid w:val="004927F8"/>
    <w:rsid w:val="004A0904"/>
    <w:rsid w:val="004A33DC"/>
    <w:rsid w:val="004A3C35"/>
    <w:rsid w:val="004B065A"/>
    <w:rsid w:val="004B09FB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1829"/>
    <w:rsid w:val="0053509C"/>
    <w:rsid w:val="00536971"/>
    <w:rsid w:val="00542919"/>
    <w:rsid w:val="00542975"/>
    <w:rsid w:val="005463C4"/>
    <w:rsid w:val="00554B7B"/>
    <w:rsid w:val="005667C5"/>
    <w:rsid w:val="00572A5F"/>
    <w:rsid w:val="00573CC3"/>
    <w:rsid w:val="0058311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262E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7EEF"/>
    <w:rsid w:val="0066016E"/>
    <w:rsid w:val="00660278"/>
    <w:rsid w:val="00660696"/>
    <w:rsid w:val="00661A86"/>
    <w:rsid w:val="0066250C"/>
    <w:rsid w:val="00664F55"/>
    <w:rsid w:val="006721A5"/>
    <w:rsid w:val="006723C0"/>
    <w:rsid w:val="00681646"/>
    <w:rsid w:val="00682BDA"/>
    <w:rsid w:val="006835BD"/>
    <w:rsid w:val="00690F09"/>
    <w:rsid w:val="00694197"/>
    <w:rsid w:val="006A3B44"/>
    <w:rsid w:val="006A40E8"/>
    <w:rsid w:val="006A62DA"/>
    <w:rsid w:val="006A7903"/>
    <w:rsid w:val="006A7AFC"/>
    <w:rsid w:val="006B1B3E"/>
    <w:rsid w:val="006B4F77"/>
    <w:rsid w:val="006B7E5B"/>
    <w:rsid w:val="006C0224"/>
    <w:rsid w:val="006C12B4"/>
    <w:rsid w:val="006C7D20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34843"/>
    <w:rsid w:val="00740F85"/>
    <w:rsid w:val="00743BE1"/>
    <w:rsid w:val="00743ECB"/>
    <w:rsid w:val="00745A6A"/>
    <w:rsid w:val="0075024C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0060"/>
    <w:rsid w:val="007D3E7A"/>
    <w:rsid w:val="007D43C9"/>
    <w:rsid w:val="007D5FFB"/>
    <w:rsid w:val="007E21E5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3522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2713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1F73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0EF7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40C4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3A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7616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1F4C"/>
    <w:rsid w:val="00C33E4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3223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DF6FB4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1F8A"/>
    <w:rsid w:val="00F63050"/>
    <w:rsid w:val="00F630E9"/>
    <w:rsid w:val="00F63A6F"/>
    <w:rsid w:val="00F75EF9"/>
    <w:rsid w:val="00F9135F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851FD-7865-40CA-8DFF-EEE7C7DC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2022-02-18T12:52:00Z</cp:lastPrinted>
  <dcterms:created xsi:type="dcterms:W3CDTF">2023-10-16T12:44:00Z</dcterms:created>
  <dcterms:modified xsi:type="dcterms:W3CDTF">2023-10-18T10:48:00Z</dcterms:modified>
</cp:coreProperties>
</file>