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A00B7E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A00B7E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A00B7E" w:rsidRDefault="00240F62" w:rsidP="001E3D83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A00B7E">
        <w:rPr>
          <w:color w:val="000000" w:themeColor="text1"/>
        </w:rPr>
        <w:t xml:space="preserve">(двадцять </w:t>
      </w:r>
      <w:r w:rsidR="002C6311" w:rsidRPr="00A00B7E">
        <w:rPr>
          <w:color w:val="000000" w:themeColor="text1"/>
        </w:rPr>
        <w:t>восьма</w:t>
      </w:r>
      <w:r w:rsidR="009E5F77" w:rsidRPr="00A00B7E">
        <w:rPr>
          <w:color w:val="000000" w:themeColor="text1"/>
        </w:rPr>
        <w:t xml:space="preserve"> (позачергова) </w:t>
      </w:r>
      <w:r w:rsidR="006A0BA3" w:rsidRPr="00A00B7E">
        <w:rPr>
          <w:color w:val="000000" w:themeColor="text1"/>
        </w:rPr>
        <w:t>сесія восьмого скликання)</w:t>
      </w:r>
    </w:p>
    <w:p w:rsidR="006A0BA3" w:rsidRPr="0082237F" w:rsidRDefault="006A0BA3" w:rsidP="001E3D83">
      <w:pPr>
        <w:pStyle w:val="2"/>
        <w:jc w:val="center"/>
        <w:rPr>
          <w:b/>
          <w:color w:val="000000" w:themeColor="text1"/>
          <w:szCs w:val="28"/>
        </w:rPr>
      </w:pPr>
    </w:p>
    <w:p w:rsidR="006A0BA3" w:rsidRPr="0082237F" w:rsidRDefault="002C6311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10</w:t>
      </w:r>
      <w:r w:rsidR="005E20EC">
        <w:rPr>
          <w:color w:val="000000" w:themeColor="text1"/>
          <w:szCs w:val="28"/>
        </w:rPr>
        <w:t xml:space="preserve"> </w:t>
      </w:r>
      <w:r>
        <w:rPr>
          <w:color w:val="000000" w:themeColor="text1"/>
          <w:szCs w:val="28"/>
        </w:rPr>
        <w:t>листопада</w:t>
      </w:r>
      <w:r w:rsidR="00D8114A">
        <w:rPr>
          <w:color w:val="000000" w:themeColor="text1"/>
          <w:szCs w:val="28"/>
        </w:rPr>
        <w:t xml:space="preserve"> </w:t>
      </w:r>
      <w:r w:rsidR="006A0BA3" w:rsidRPr="0082237F">
        <w:rPr>
          <w:color w:val="000000" w:themeColor="text1"/>
          <w:szCs w:val="28"/>
        </w:rPr>
        <w:t>202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A00B7E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№01</w:t>
      </w:r>
      <w:r w:rsidR="006A0BA3" w:rsidRPr="0082237F">
        <w:rPr>
          <w:color w:val="000000" w:themeColor="text1"/>
          <w:szCs w:val="28"/>
        </w:rPr>
        <w:t>-</w:t>
      </w:r>
      <w:r w:rsidR="002C6311">
        <w:rPr>
          <w:color w:val="000000" w:themeColor="text1"/>
          <w:szCs w:val="28"/>
        </w:rPr>
        <w:t>28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</w:rPr>
        <w:t xml:space="preserve">Про збільшення видаткової частини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r w:rsidRPr="00EF2A05">
        <w:rPr>
          <w:color w:val="000000" w:themeColor="text1"/>
          <w:sz w:val="28"/>
          <w:szCs w:val="28"/>
        </w:rPr>
        <w:t xml:space="preserve">бюджету за рахунок залишку </w:t>
      </w:r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Default="00EF2A05" w:rsidP="00EF2A05">
      <w:pPr>
        <w:spacing w:line="259" w:lineRule="auto"/>
        <w:rPr>
          <w:color w:val="000000" w:themeColor="text1"/>
          <w:sz w:val="28"/>
          <w:szCs w:val="28"/>
          <w:lang w:val="ru-RU"/>
        </w:rPr>
      </w:pPr>
      <w:proofErr w:type="spellStart"/>
      <w:r w:rsidRPr="00EF2A05">
        <w:rPr>
          <w:color w:val="000000" w:themeColor="text1"/>
          <w:sz w:val="28"/>
          <w:szCs w:val="28"/>
          <w:lang w:val="ru-RU"/>
        </w:rPr>
        <w:t>бюджетних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коштів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,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A75741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A75741">
        <w:rPr>
          <w:color w:val="000000" w:themeColor="text1"/>
          <w:sz w:val="28"/>
          <w:szCs w:val="28"/>
          <w:lang w:val="ru-RU"/>
        </w:rPr>
        <w:t>скла</w:t>
      </w:r>
      <w:r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Pr="00EF2A05">
        <w:rPr>
          <w:color w:val="000000" w:themeColor="text1"/>
          <w:sz w:val="28"/>
          <w:szCs w:val="28"/>
          <w:lang w:val="ru-RU"/>
        </w:rPr>
        <w:t xml:space="preserve"> </w:t>
      </w:r>
    </w:p>
    <w:p w:rsidR="00EF2A05" w:rsidRPr="00EF2A05" w:rsidRDefault="00EF2A05" w:rsidP="00EF2A05">
      <w:pPr>
        <w:spacing w:line="259" w:lineRule="auto"/>
        <w:rPr>
          <w:i/>
          <w:color w:val="000000" w:themeColor="text1"/>
          <w:sz w:val="28"/>
          <w:szCs w:val="28"/>
        </w:rPr>
      </w:pPr>
      <w:r w:rsidRPr="00EF2A05">
        <w:rPr>
          <w:color w:val="000000" w:themeColor="text1"/>
          <w:sz w:val="28"/>
          <w:szCs w:val="28"/>
          <w:lang w:val="ru-RU"/>
        </w:rPr>
        <w:t>на 01.01.2023</w:t>
      </w:r>
      <w:r w:rsidR="00A00B7E">
        <w:rPr>
          <w:color w:val="000000" w:themeColor="text1"/>
          <w:sz w:val="28"/>
          <w:szCs w:val="28"/>
          <w:lang w:val="ru-RU"/>
        </w:rPr>
        <w:t xml:space="preserve"> </w:t>
      </w:r>
      <w:r w:rsidRPr="00EF2A05">
        <w:rPr>
          <w:color w:val="000000" w:themeColor="text1"/>
          <w:sz w:val="28"/>
          <w:szCs w:val="28"/>
          <w:lang w:val="ru-RU"/>
        </w:rPr>
        <w:t>року</w:t>
      </w:r>
    </w:p>
    <w:p w:rsidR="00D8114A" w:rsidRPr="00346E28" w:rsidRDefault="00D8114A" w:rsidP="00D8114A">
      <w:pPr>
        <w:spacing w:line="259" w:lineRule="auto"/>
        <w:rPr>
          <w:i/>
          <w:color w:val="000000" w:themeColor="text1"/>
          <w:sz w:val="28"/>
          <w:szCs w:val="28"/>
        </w:rPr>
      </w:pPr>
    </w:p>
    <w:p w:rsidR="00DF427A" w:rsidRDefault="00EC737E" w:rsidP="002C6311">
      <w:pPr>
        <w:ind w:firstLine="708"/>
        <w:jc w:val="both"/>
        <w:rPr>
          <w:color w:val="000000" w:themeColor="text1"/>
          <w:sz w:val="28"/>
          <w:szCs w:val="28"/>
        </w:rPr>
      </w:pPr>
      <w:r w:rsidRPr="00346E28">
        <w:rPr>
          <w:color w:val="000000" w:themeColor="text1"/>
          <w:sz w:val="28"/>
          <w:szCs w:val="28"/>
        </w:rPr>
        <w:t>Керуючись</w:t>
      </w:r>
      <w:r w:rsidR="002A5295" w:rsidRPr="00346E28">
        <w:rPr>
          <w:color w:val="000000" w:themeColor="text1"/>
          <w:sz w:val="28"/>
          <w:szCs w:val="28"/>
        </w:rPr>
        <w:t xml:space="preserve"> Бюджет</w:t>
      </w:r>
      <w:r w:rsidR="00A72BCB" w:rsidRPr="00346E28">
        <w:rPr>
          <w:color w:val="000000" w:themeColor="text1"/>
          <w:sz w:val="28"/>
          <w:szCs w:val="28"/>
        </w:rPr>
        <w:t>н</w:t>
      </w:r>
      <w:r w:rsidRPr="00346E28">
        <w:rPr>
          <w:color w:val="000000" w:themeColor="text1"/>
          <w:sz w:val="28"/>
          <w:szCs w:val="28"/>
        </w:rPr>
        <w:t>им</w:t>
      </w:r>
      <w:r w:rsidR="00A72BCB" w:rsidRPr="00346E28">
        <w:rPr>
          <w:color w:val="000000" w:themeColor="text1"/>
          <w:sz w:val="28"/>
          <w:szCs w:val="28"/>
        </w:rPr>
        <w:t xml:space="preserve"> кодекс</w:t>
      </w:r>
      <w:r w:rsidRPr="00346E28">
        <w:rPr>
          <w:color w:val="000000" w:themeColor="text1"/>
          <w:sz w:val="28"/>
          <w:szCs w:val="28"/>
        </w:rPr>
        <w:t>ом</w:t>
      </w:r>
      <w:r w:rsidR="00A72BCB" w:rsidRPr="00346E28">
        <w:rPr>
          <w:color w:val="000000" w:themeColor="text1"/>
          <w:sz w:val="28"/>
          <w:szCs w:val="28"/>
        </w:rPr>
        <w:t xml:space="preserve"> України</w:t>
      </w:r>
      <w:r w:rsidR="00A72BCB" w:rsidRPr="0082237F">
        <w:rPr>
          <w:color w:val="000000" w:themeColor="text1"/>
          <w:sz w:val="28"/>
          <w:szCs w:val="28"/>
        </w:rPr>
        <w:t>, постанов</w:t>
      </w:r>
      <w:r>
        <w:rPr>
          <w:color w:val="000000" w:themeColor="text1"/>
          <w:sz w:val="28"/>
          <w:szCs w:val="28"/>
        </w:rPr>
        <w:t>ою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Кабінету Міністрів України від 12.01.2011 №</w:t>
      </w:r>
      <w:r w:rsidR="00A72BCB" w:rsidRPr="0082237F">
        <w:rPr>
          <w:color w:val="000000" w:themeColor="text1"/>
          <w:sz w:val="28"/>
          <w:szCs w:val="28"/>
        </w:rPr>
        <w:t xml:space="preserve"> </w:t>
      </w:r>
      <w:r w:rsidR="002A5295" w:rsidRPr="0082237F">
        <w:rPr>
          <w:color w:val="000000" w:themeColor="text1"/>
          <w:sz w:val="28"/>
          <w:szCs w:val="28"/>
        </w:rPr>
        <w:t>18 «Про затвердження Порядку передачі бюджетних призначень, перерозподіл</w:t>
      </w:r>
      <w:r w:rsidR="00A00B7E">
        <w:rPr>
          <w:color w:val="000000" w:themeColor="text1"/>
          <w:sz w:val="28"/>
          <w:szCs w:val="28"/>
        </w:rPr>
        <w:t>у</w:t>
      </w:r>
      <w:r w:rsidR="002A5295" w:rsidRPr="0082237F">
        <w:rPr>
          <w:color w:val="000000" w:themeColor="text1"/>
          <w:sz w:val="28"/>
          <w:szCs w:val="28"/>
        </w:rPr>
        <w:t xml:space="preserve"> видатків бюджету і надання кредитів з бюджету»,</w:t>
      </w:r>
      <w:r w:rsidR="00550EEB" w:rsidRPr="0082237F">
        <w:rPr>
          <w:color w:val="000000" w:themeColor="text1"/>
          <w:sz w:val="28"/>
          <w:szCs w:val="28"/>
        </w:rPr>
        <w:t xml:space="preserve"> також враховуючи постанову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="007B1417" w:rsidRPr="0082237F">
        <w:rPr>
          <w:color w:val="000000" w:themeColor="text1"/>
          <w:sz w:val="28"/>
          <w:szCs w:val="28"/>
        </w:rPr>
        <w:t xml:space="preserve"> </w:t>
      </w:r>
      <w:r w:rsidR="00644C2E">
        <w:rPr>
          <w:color w:val="000000" w:themeColor="text1"/>
          <w:sz w:val="28"/>
          <w:szCs w:val="28"/>
        </w:rPr>
        <w:t>керуючись</w:t>
      </w:r>
      <w:r w:rsidR="00CE419D">
        <w:rPr>
          <w:bCs/>
          <w:color w:val="000000" w:themeColor="text1"/>
          <w:sz w:val="28"/>
          <w:szCs w:val="28"/>
          <w:lang w:eastAsia="uk-UA"/>
        </w:rPr>
        <w:t xml:space="preserve"> </w:t>
      </w:r>
      <w:r w:rsidR="007B1417" w:rsidRPr="0082237F">
        <w:rPr>
          <w:color w:val="000000" w:themeColor="text1"/>
          <w:sz w:val="28"/>
          <w:szCs w:val="28"/>
        </w:rPr>
        <w:t>ст. 2</w:t>
      </w:r>
      <w:r w:rsidR="00BE3537">
        <w:rPr>
          <w:color w:val="000000" w:themeColor="text1"/>
          <w:sz w:val="28"/>
          <w:szCs w:val="28"/>
        </w:rPr>
        <w:t>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  <w:r w:rsidR="00DF427A">
        <w:rPr>
          <w:color w:val="000000" w:themeColor="text1"/>
          <w:sz w:val="28"/>
          <w:szCs w:val="28"/>
        </w:rPr>
        <w:t xml:space="preserve"> </w:t>
      </w:r>
    </w:p>
    <w:p w:rsidR="00BE4195" w:rsidRDefault="002C6311" w:rsidP="00BE4195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</w:t>
      </w:r>
      <w:r w:rsidR="00BE4195" w:rsidRPr="004104B8">
        <w:rPr>
          <w:color w:val="000000" w:themeColor="text1"/>
          <w:sz w:val="28"/>
          <w:szCs w:val="28"/>
        </w:rPr>
        <w:t xml:space="preserve"> </w:t>
      </w:r>
      <w:proofErr w:type="spellStart"/>
      <w:r w:rsidR="00BE4195" w:rsidRPr="004104B8">
        <w:rPr>
          <w:color w:val="000000" w:themeColor="text1"/>
          <w:sz w:val="28"/>
          <w:szCs w:val="28"/>
        </w:rPr>
        <w:t>Внести</w:t>
      </w:r>
      <w:proofErr w:type="spellEnd"/>
      <w:r w:rsidR="00BE4195" w:rsidRPr="004104B8">
        <w:rPr>
          <w:color w:val="000000" w:themeColor="text1"/>
          <w:sz w:val="28"/>
          <w:szCs w:val="28"/>
        </w:rPr>
        <w:t xml:space="preserve"> відповідні зміни до розпису селищного бюджету, а саме:</w:t>
      </w:r>
    </w:p>
    <w:p w:rsidR="006F18CD" w:rsidRDefault="00BE4195" w:rsidP="006F18CD">
      <w:pPr>
        <w:spacing w:line="259" w:lineRule="auto"/>
        <w:rPr>
          <w:color w:val="000000" w:themeColor="text1"/>
          <w:sz w:val="28"/>
          <w:szCs w:val="28"/>
        </w:rPr>
      </w:pPr>
      <w:r w:rsidRPr="004104B8">
        <w:rPr>
          <w:color w:val="000000" w:themeColor="text1"/>
          <w:sz w:val="28"/>
          <w:szCs w:val="28"/>
        </w:rPr>
        <w:t xml:space="preserve">1.1. </w:t>
      </w:r>
      <w:r w:rsidRPr="002F3E53">
        <w:rPr>
          <w:color w:val="000000" w:themeColor="text1"/>
          <w:sz w:val="28"/>
          <w:szCs w:val="28"/>
        </w:rPr>
        <w:t>Збільшити призначення по загально</w:t>
      </w:r>
      <w:r w:rsidR="003F63F1">
        <w:rPr>
          <w:color w:val="000000" w:themeColor="text1"/>
          <w:sz w:val="28"/>
          <w:szCs w:val="28"/>
        </w:rPr>
        <w:t>му</w:t>
      </w:r>
      <w:r w:rsidR="00C216FD">
        <w:rPr>
          <w:color w:val="000000" w:themeColor="text1"/>
          <w:sz w:val="28"/>
          <w:szCs w:val="28"/>
        </w:rPr>
        <w:t xml:space="preserve"> та спеціальному фонду</w:t>
      </w:r>
      <w:r w:rsidRPr="002F3E53">
        <w:rPr>
          <w:color w:val="000000" w:themeColor="text1"/>
          <w:sz w:val="28"/>
          <w:szCs w:val="28"/>
        </w:rPr>
        <w:t xml:space="preserve"> селищного бюджету</w:t>
      </w:r>
      <w:r w:rsidR="00C27D0F">
        <w:rPr>
          <w:color w:val="000000" w:themeColor="text1"/>
          <w:sz w:val="28"/>
          <w:szCs w:val="28"/>
        </w:rPr>
        <w:t xml:space="preserve"> за рахунок залишку бюджетних коштів</w:t>
      </w:r>
      <w:r w:rsidR="00401B4B">
        <w:rPr>
          <w:color w:val="000000" w:themeColor="text1"/>
          <w:sz w:val="28"/>
          <w:szCs w:val="28"/>
        </w:rPr>
        <w:t>,</w:t>
      </w:r>
      <w:r w:rsidR="00C27D0F">
        <w:rPr>
          <w:color w:val="000000" w:themeColor="text1"/>
          <w:sz w:val="28"/>
          <w:szCs w:val="28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що</w:t>
      </w:r>
      <w:proofErr w:type="spellEnd"/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proofErr w:type="spellStart"/>
      <w:r w:rsidR="00401B4B">
        <w:rPr>
          <w:color w:val="000000" w:themeColor="text1"/>
          <w:sz w:val="28"/>
          <w:szCs w:val="28"/>
          <w:lang w:val="ru-RU"/>
        </w:rPr>
        <w:t>скла</w:t>
      </w:r>
      <w:r w:rsidR="00401B4B" w:rsidRPr="00EF2A05">
        <w:rPr>
          <w:color w:val="000000" w:themeColor="text1"/>
          <w:sz w:val="28"/>
          <w:szCs w:val="28"/>
          <w:lang w:val="ru-RU"/>
        </w:rPr>
        <w:t>вся</w:t>
      </w:r>
      <w:proofErr w:type="spellEnd"/>
      <w:r w:rsidR="00401B4B" w:rsidRPr="00EF2A05">
        <w:rPr>
          <w:color w:val="000000" w:themeColor="text1"/>
          <w:sz w:val="28"/>
          <w:szCs w:val="28"/>
          <w:lang w:val="ru-RU"/>
        </w:rPr>
        <w:t xml:space="preserve"> на 01.01.2023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401B4B" w:rsidRPr="00EF2A05">
        <w:rPr>
          <w:color w:val="000000" w:themeColor="text1"/>
          <w:sz w:val="28"/>
          <w:szCs w:val="28"/>
          <w:lang w:val="ru-RU"/>
        </w:rPr>
        <w:t>року</w:t>
      </w:r>
      <w:r w:rsidR="00401B4B">
        <w:rPr>
          <w:color w:val="000000" w:themeColor="text1"/>
          <w:sz w:val="28"/>
          <w:szCs w:val="28"/>
          <w:lang w:val="ru-RU"/>
        </w:rPr>
        <w:t xml:space="preserve"> </w:t>
      </w:r>
      <w:r w:rsidR="00C27D0F">
        <w:rPr>
          <w:color w:val="000000" w:themeColor="text1"/>
          <w:sz w:val="28"/>
          <w:szCs w:val="28"/>
        </w:rPr>
        <w:t>по коду 602100 «</w:t>
      </w:r>
      <w:r w:rsidR="00C27D0F" w:rsidRPr="00253422">
        <w:rPr>
          <w:color w:val="000000" w:themeColor="text1"/>
          <w:sz w:val="28"/>
          <w:szCs w:val="28"/>
        </w:rPr>
        <w:t>На початок періоду</w:t>
      </w:r>
      <w:r w:rsidR="006F18CD">
        <w:rPr>
          <w:color w:val="000000" w:themeColor="text1"/>
          <w:sz w:val="28"/>
          <w:szCs w:val="28"/>
        </w:rPr>
        <w:t>»</w:t>
      </w:r>
      <w:r w:rsidR="00644C2E">
        <w:rPr>
          <w:color w:val="000000" w:themeColor="text1"/>
          <w:sz w:val="28"/>
          <w:szCs w:val="28"/>
        </w:rPr>
        <w:t>:</w:t>
      </w:r>
      <w:bookmarkStart w:id="0" w:name="_GoBack"/>
      <w:bookmarkEnd w:id="0"/>
    </w:p>
    <w:p w:rsidR="006F18CD" w:rsidRDefault="006F18CD" w:rsidP="006F18CD">
      <w:pPr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2F3E53">
        <w:rPr>
          <w:color w:val="000000" w:themeColor="text1"/>
          <w:sz w:val="28"/>
          <w:szCs w:val="28"/>
        </w:rPr>
        <w:t xml:space="preserve">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118240 </w:t>
      </w:r>
      <w:r w:rsidRPr="002F3E53">
        <w:rPr>
          <w:color w:val="000000" w:themeColor="text1"/>
          <w:sz w:val="28"/>
          <w:szCs w:val="28"/>
        </w:rPr>
        <w:t>«</w:t>
      </w:r>
      <w:r>
        <w:rPr>
          <w:bCs/>
          <w:color w:val="000000" w:themeColor="text1"/>
          <w:sz w:val="28"/>
          <w:szCs w:val="28"/>
          <w:lang w:eastAsia="uk-UA"/>
        </w:rPr>
        <w:t>Заходи та роботи з територіальної оборони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КЕКВ </w:t>
      </w:r>
      <w:r>
        <w:rPr>
          <w:bCs/>
          <w:color w:val="000000" w:themeColor="text1"/>
          <w:sz w:val="28"/>
          <w:szCs w:val="28"/>
          <w:lang w:eastAsia="uk-UA"/>
        </w:rPr>
        <w:t>3110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5E20EC">
        <w:rPr>
          <w:bCs/>
          <w:color w:val="000000" w:themeColor="text1"/>
          <w:sz w:val="28"/>
          <w:szCs w:val="28"/>
          <w:lang w:eastAsia="uk-UA"/>
        </w:rPr>
        <w:t>Придбання обладнання і предметів довгострокового користування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AE78E1">
        <w:rPr>
          <w:bCs/>
          <w:color w:val="000000" w:themeColor="text1"/>
          <w:sz w:val="28"/>
          <w:szCs w:val="28"/>
          <w:lang w:eastAsia="uk-UA"/>
        </w:rPr>
        <w:t xml:space="preserve">суму 1000000,00 грн. </w:t>
      </w:r>
      <w:r>
        <w:rPr>
          <w:color w:val="000000" w:themeColor="text1"/>
          <w:sz w:val="28"/>
          <w:szCs w:val="28"/>
        </w:rPr>
        <w:t>для фінансування «Програми матеріально-технічної та фінансової підтримки військових частин Збройних Сил України, підрозділів територіальної оборони на 2023-2024 роки»;</w:t>
      </w:r>
    </w:p>
    <w:p w:rsidR="006F18CD" w:rsidRDefault="006F18CD" w:rsidP="006F18CD">
      <w:pPr>
        <w:spacing w:line="259" w:lineRule="auto"/>
        <w:ind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 </w:t>
      </w:r>
      <w:r w:rsidRPr="002F3E53">
        <w:rPr>
          <w:color w:val="000000" w:themeColor="text1"/>
          <w:sz w:val="28"/>
          <w:szCs w:val="28"/>
        </w:rPr>
        <w:t xml:space="preserve"> ТП</w:t>
      </w:r>
      <w:r>
        <w:rPr>
          <w:color w:val="000000" w:themeColor="text1"/>
          <w:sz w:val="28"/>
          <w:szCs w:val="28"/>
        </w:rPr>
        <w:t>К</w:t>
      </w:r>
      <w:r w:rsidRPr="002F3E53">
        <w:rPr>
          <w:color w:val="000000" w:themeColor="text1"/>
          <w:sz w:val="28"/>
          <w:szCs w:val="28"/>
        </w:rPr>
        <w:t>ВКМБ 0</w:t>
      </w:r>
      <w:r>
        <w:rPr>
          <w:color w:val="000000" w:themeColor="text1"/>
          <w:sz w:val="28"/>
          <w:szCs w:val="28"/>
        </w:rPr>
        <w:t xml:space="preserve">116030 </w:t>
      </w:r>
      <w:r w:rsidRPr="002F3E53">
        <w:rPr>
          <w:color w:val="000000" w:themeColor="text1"/>
          <w:sz w:val="28"/>
          <w:szCs w:val="28"/>
        </w:rPr>
        <w:t>«</w:t>
      </w:r>
      <w:r w:rsidRPr="00BE4195">
        <w:rPr>
          <w:bCs/>
          <w:color w:val="000000" w:themeColor="text1"/>
          <w:sz w:val="28"/>
          <w:szCs w:val="28"/>
          <w:lang w:eastAsia="uk-UA"/>
        </w:rPr>
        <w:t>Організація благоустрою населених пунктів</w:t>
      </w:r>
      <w:r w:rsidRPr="002F3E53">
        <w:rPr>
          <w:bCs/>
          <w:color w:val="000000" w:themeColor="text1"/>
          <w:sz w:val="28"/>
          <w:szCs w:val="28"/>
          <w:lang w:eastAsia="uk-UA"/>
        </w:rPr>
        <w:t>» КЕКВ 2</w:t>
      </w:r>
      <w:r>
        <w:rPr>
          <w:bCs/>
          <w:color w:val="000000" w:themeColor="text1"/>
          <w:sz w:val="28"/>
          <w:szCs w:val="28"/>
          <w:lang w:eastAsia="uk-UA"/>
        </w:rPr>
        <w:t>610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 «</w:t>
      </w:r>
      <w:r w:rsidRPr="00BE4195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 w:rsidRPr="002F3E53">
        <w:rPr>
          <w:bCs/>
          <w:color w:val="000000" w:themeColor="text1"/>
          <w:sz w:val="28"/>
          <w:szCs w:val="28"/>
          <w:lang w:eastAsia="uk-UA"/>
        </w:rPr>
        <w:t xml:space="preserve">» на </w:t>
      </w:r>
      <w:r w:rsidRPr="006F18CD">
        <w:rPr>
          <w:bCs/>
          <w:color w:val="000000" w:themeColor="text1"/>
          <w:sz w:val="28"/>
          <w:szCs w:val="28"/>
          <w:lang w:eastAsia="uk-UA"/>
        </w:rPr>
        <w:t xml:space="preserve">суму 300000,00 грн. </w:t>
      </w:r>
      <w:r w:rsidRPr="006F18CD">
        <w:rPr>
          <w:color w:val="000000" w:themeColor="text1"/>
          <w:sz w:val="28"/>
          <w:szCs w:val="28"/>
        </w:rPr>
        <w:t xml:space="preserve">на придбання </w:t>
      </w:r>
      <w:r>
        <w:rPr>
          <w:color w:val="000000" w:themeColor="text1"/>
          <w:sz w:val="28"/>
          <w:szCs w:val="28"/>
        </w:rPr>
        <w:t>паливо мастильних матеріалів.</w:t>
      </w:r>
    </w:p>
    <w:p w:rsidR="00CE419D" w:rsidRDefault="00CD65CB" w:rsidP="006712DF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2</w:t>
      </w:r>
      <w:r w:rsidR="005F7069" w:rsidRPr="0082237F">
        <w:rPr>
          <w:color w:val="000000" w:themeColor="text1"/>
          <w:sz w:val="28"/>
          <w:szCs w:val="28"/>
        </w:rPr>
        <w:t>.</w:t>
      </w:r>
      <w:r w:rsidR="005F7069" w:rsidRPr="0082237F">
        <w:rPr>
          <w:b/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</w:t>
      </w:r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BE2148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CD65CB" w:rsidP="00CE419D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CE419D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253DF9" w:rsidRPr="0082237F" w:rsidRDefault="00253DF9" w:rsidP="0082237F">
      <w:pPr>
        <w:ind w:firstLine="709"/>
        <w:jc w:val="both"/>
        <w:rPr>
          <w:color w:val="000000" w:themeColor="text1"/>
          <w:sz w:val="28"/>
          <w:szCs w:val="28"/>
        </w:rPr>
      </w:pP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A00B7E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</w:t>
      </w:r>
      <w:r>
        <w:rPr>
          <w:color w:val="000000" w:themeColor="text1"/>
          <w:sz w:val="28"/>
          <w:szCs w:val="28"/>
        </w:rPr>
        <w:t xml:space="preserve">                  </w:t>
      </w:r>
      <w:r w:rsidR="007C0569" w:rsidRPr="0082237F">
        <w:rPr>
          <w:color w:val="000000" w:themeColor="text1"/>
          <w:sz w:val="28"/>
          <w:szCs w:val="28"/>
        </w:rPr>
        <w:t xml:space="preserve">           Валентин БРИГИНЕЦЬ</w:t>
      </w:r>
    </w:p>
    <w:sectPr w:rsidR="00DC1FBA" w:rsidRPr="0082237F" w:rsidSect="00A00B7E">
      <w:pgSz w:w="11906" w:h="16838"/>
      <w:pgMar w:top="1135" w:right="707" w:bottom="993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36772"/>
    <w:multiLevelType w:val="multilevel"/>
    <w:tmpl w:val="A61AAB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02C7322C"/>
    <w:multiLevelType w:val="hybridMultilevel"/>
    <w:tmpl w:val="735ADB42"/>
    <w:lvl w:ilvl="0" w:tplc="3B18965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90076C"/>
    <w:multiLevelType w:val="multilevel"/>
    <w:tmpl w:val="79B247A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452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1824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1836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08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8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92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964" w:hanging="2160"/>
      </w:pPr>
      <w:rPr>
        <w:rFonts w:eastAsia="Times New Roman" w:hint="default"/>
      </w:rPr>
    </w:lvl>
  </w:abstractNum>
  <w:abstractNum w:abstractNumId="6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1E07B3"/>
    <w:multiLevelType w:val="hybridMultilevel"/>
    <w:tmpl w:val="9806A0F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BC91E1D"/>
    <w:multiLevelType w:val="hybridMultilevel"/>
    <w:tmpl w:val="F4D2D7D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8A1C33"/>
    <w:multiLevelType w:val="hybridMultilevel"/>
    <w:tmpl w:val="9E62AAB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7734343"/>
    <w:multiLevelType w:val="hybridMultilevel"/>
    <w:tmpl w:val="B8541744"/>
    <w:lvl w:ilvl="0" w:tplc="D8ACB71A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2"/>
  </w:num>
  <w:num w:numId="4">
    <w:abstractNumId w:val="8"/>
  </w:num>
  <w:num w:numId="5">
    <w:abstractNumId w:val="3"/>
  </w:num>
  <w:num w:numId="6">
    <w:abstractNumId w:val="14"/>
  </w:num>
  <w:num w:numId="7">
    <w:abstractNumId w:val="4"/>
  </w:num>
  <w:num w:numId="8">
    <w:abstractNumId w:val="9"/>
  </w:num>
  <w:num w:numId="9">
    <w:abstractNumId w:val="5"/>
  </w:num>
  <w:num w:numId="10">
    <w:abstractNumId w:val="0"/>
  </w:num>
  <w:num w:numId="11">
    <w:abstractNumId w:val="12"/>
  </w:num>
  <w:num w:numId="12">
    <w:abstractNumId w:val="7"/>
  </w:num>
  <w:num w:numId="13">
    <w:abstractNumId w:val="13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17D7B"/>
    <w:rsid w:val="000212B7"/>
    <w:rsid w:val="00044210"/>
    <w:rsid w:val="00053A81"/>
    <w:rsid w:val="00057426"/>
    <w:rsid w:val="00086B39"/>
    <w:rsid w:val="000950EC"/>
    <w:rsid w:val="000A0E7E"/>
    <w:rsid w:val="000D0FC3"/>
    <w:rsid w:val="000E182F"/>
    <w:rsid w:val="000F137F"/>
    <w:rsid w:val="00123931"/>
    <w:rsid w:val="0016748A"/>
    <w:rsid w:val="001705C0"/>
    <w:rsid w:val="00175505"/>
    <w:rsid w:val="001755CC"/>
    <w:rsid w:val="00183C5A"/>
    <w:rsid w:val="001E3D83"/>
    <w:rsid w:val="001F39C3"/>
    <w:rsid w:val="0022790E"/>
    <w:rsid w:val="00233E1C"/>
    <w:rsid w:val="00240F62"/>
    <w:rsid w:val="00245E38"/>
    <w:rsid w:val="00253DF9"/>
    <w:rsid w:val="00270539"/>
    <w:rsid w:val="002819A9"/>
    <w:rsid w:val="0028348F"/>
    <w:rsid w:val="00286029"/>
    <w:rsid w:val="00291473"/>
    <w:rsid w:val="002942C4"/>
    <w:rsid w:val="002A1E10"/>
    <w:rsid w:val="002A5295"/>
    <w:rsid w:val="002A6792"/>
    <w:rsid w:val="002C2535"/>
    <w:rsid w:val="002C6311"/>
    <w:rsid w:val="003138A8"/>
    <w:rsid w:val="00320952"/>
    <w:rsid w:val="00346E28"/>
    <w:rsid w:val="0036393A"/>
    <w:rsid w:val="00387ED6"/>
    <w:rsid w:val="003920A8"/>
    <w:rsid w:val="003B79CC"/>
    <w:rsid w:val="003F63F1"/>
    <w:rsid w:val="00401B4B"/>
    <w:rsid w:val="00403A7E"/>
    <w:rsid w:val="004104B8"/>
    <w:rsid w:val="00440CE6"/>
    <w:rsid w:val="004478FE"/>
    <w:rsid w:val="00461458"/>
    <w:rsid w:val="00463C94"/>
    <w:rsid w:val="00464D85"/>
    <w:rsid w:val="004767BE"/>
    <w:rsid w:val="004B4D09"/>
    <w:rsid w:val="004C54E9"/>
    <w:rsid w:val="004F50EF"/>
    <w:rsid w:val="00516FD4"/>
    <w:rsid w:val="00540143"/>
    <w:rsid w:val="00550EEB"/>
    <w:rsid w:val="00572843"/>
    <w:rsid w:val="00591445"/>
    <w:rsid w:val="005945C9"/>
    <w:rsid w:val="005A28DE"/>
    <w:rsid w:val="005A2917"/>
    <w:rsid w:val="005A53FA"/>
    <w:rsid w:val="005C0D98"/>
    <w:rsid w:val="005C2170"/>
    <w:rsid w:val="005D33CC"/>
    <w:rsid w:val="005D6C5F"/>
    <w:rsid w:val="005E20EC"/>
    <w:rsid w:val="005F7069"/>
    <w:rsid w:val="00622422"/>
    <w:rsid w:val="006241CE"/>
    <w:rsid w:val="00644C2E"/>
    <w:rsid w:val="00662098"/>
    <w:rsid w:val="006712DF"/>
    <w:rsid w:val="006714B9"/>
    <w:rsid w:val="00676F90"/>
    <w:rsid w:val="00677739"/>
    <w:rsid w:val="006835E3"/>
    <w:rsid w:val="006912CB"/>
    <w:rsid w:val="006A0BA3"/>
    <w:rsid w:val="006C0F59"/>
    <w:rsid w:val="006C338A"/>
    <w:rsid w:val="006D0287"/>
    <w:rsid w:val="006F18CD"/>
    <w:rsid w:val="00711185"/>
    <w:rsid w:val="00722354"/>
    <w:rsid w:val="0072293F"/>
    <w:rsid w:val="00765757"/>
    <w:rsid w:val="007720E9"/>
    <w:rsid w:val="0077394D"/>
    <w:rsid w:val="007A1E9F"/>
    <w:rsid w:val="007A6CF9"/>
    <w:rsid w:val="007B1417"/>
    <w:rsid w:val="007C0569"/>
    <w:rsid w:val="007C163C"/>
    <w:rsid w:val="007E6868"/>
    <w:rsid w:val="00800717"/>
    <w:rsid w:val="0082237F"/>
    <w:rsid w:val="008256D1"/>
    <w:rsid w:val="00826972"/>
    <w:rsid w:val="00831C52"/>
    <w:rsid w:val="00843DE3"/>
    <w:rsid w:val="008621C0"/>
    <w:rsid w:val="00871371"/>
    <w:rsid w:val="00885BCE"/>
    <w:rsid w:val="00894BE2"/>
    <w:rsid w:val="008A163B"/>
    <w:rsid w:val="008A3C59"/>
    <w:rsid w:val="008C3015"/>
    <w:rsid w:val="00930B68"/>
    <w:rsid w:val="009317C7"/>
    <w:rsid w:val="00937E5F"/>
    <w:rsid w:val="00943223"/>
    <w:rsid w:val="00977310"/>
    <w:rsid w:val="00980488"/>
    <w:rsid w:val="0099087A"/>
    <w:rsid w:val="00997D5B"/>
    <w:rsid w:val="009A205A"/>
    <w:rsid w:val="009C0E1C"/>
    <w:rsid w:val="009E5F77"/>
    <w:rsid w:val="00A00B7E"/>
    <w:rsid w:val="00A01B36"/>
    <w:rsid w:val="00A10A79"/>
    <w:rsid w:val="00A14EF1"/>
    <w:rsid w:val="00A23D5B"/>
    <w:rsid w:val="00A46DAD"/>
    <w:rsid w:val="00A72BCB"/>
    <w:rsid w:val="00A72E0E"/>
    <w:rsid w:val="00A75741"/>
    <w:rsid w:val="00A85FA4"/>
    <w:rsid w:val="00AB383D"/>
    <w:rsid w:val="00AB4C0F"/>
    <w:rsid w:val="00AD7E0B"/>
    <w:rsid w:val="00AE78E1"/>
    <w:rsid w:val="00AF1BE0"/>
    <w:rsid w:val="00B165DA"/>
    <w:rsid w:val="00B36884"/>
    <w:rsid w:val="00B5284B"/>
    <w:rsid w:val="00B536AF"/>
    <w:rsid w:val="00B541E7"/>
    <w:rsid w:val="00B86CF8"/>
    <w:rsid w:val="00B94655"/>
    <w:rsid w:val="00BA5AF7"/>
    <w:rsid w:val="00BE2148"/>
    <w:rsid w:val="00BE2CBF"/>
    <w:rsid w:val="00BE3537"/>
    <w:rsid w:val="00BE4195"/>
    <w:rsid w:val="00C20D13"/>
    <w:rsid w:val="00C216FD"/>
    <w:rsid w:val="00C236B7"/>
    <w:rsid w:val="00C25366"/>
    <w:rsid w:val="00C27D0F"/>
    <w:rsid w:val="00C3265F"/>
    <w:rsid w:val="00C46CFC"/>
    <w:rsid w:val="00C55FBC"/>
    <w:rsid w:val="00C63CFF"/>
    <w:rsid w:val="00C747E6"/>
    <w:rsid w:val="00C9597B"/>
    <w:rsid w:val="00CB2BB2"/>
    <w:rsid w:val="00CD65CB"/>
    <w:rsid w:val="00CE419D"/>
    <w:rsid w:val="00D8114A"/>
    <w:rsid w:val="00D90897"/>
    <w:rsid w:val="00D93B46"/>
    <w:rsid w:val="00DA1538"/>
    <w:rsid w:val="00DA3441"/>
    <w:rsid w:val="00DC147E"/>
    <w:rsid w:val="00DC1FBA"/>
    <w:rsid w:val="00DE782F"/>
    <w:rsid w:val="00DF427A"/>
    <w:rsid w:val="00E01EA5"/>
    <w:rsid w:val="00E03F38"/>
    <w:rsid w:val="00E069E4"/>
    <w:rsid w:val="00E21AED"/>
    <w:rsid w:val="00E2708B"/>
    <w:rsid w:val="00E4243D"/>
    <w:rsid w:val="00E435F4"/>
    <w:rsid w:val="00E71119"/>
    <w:rsid w:val="00E75D1A"/>
    <w:rsid w:val="00E939B4"/>
    <w:rsid w:val="00EA3833"/>
    <w:rsid w:val="00EB0E3D"/>
    <w:rsid w:val="00EC406C"/>
    <w:rsid w:val="00EC737E"/>
    <w:rsid w:val="00ED42DA"/>
    <w:rsid w:val="00EE15C8"/>
    <w:rsid w:val="00EE7676"/>
    <w:rsid w:val="00EF1C03"/>
    <w:rsid w:val="00EF2A05"/>
    <w:rsid w:val="00EF2AEB"/>
    <w:rsid w:val="00EF3B25"/>
    <w:rsid w:val="00F01878"/>
    <w:rsid w:val="00F07BC8"/>
    <w:rsid w:val="00F32C02"/>
    <w:rsid w:val="00F53BD1"/>
    <w:rsid w:val="00FB061C"/>
    <w:rsid w:val="00FD1D0B"/>
    <w:rsid w:val="00FD3DB9"/>
    <w:rsid w:val="00FD5E92"/>
    <w:rsid w:val="00FE1112"/>
    <w:rsid w:val="00FE6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8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CDFB8C-43FB-4664-894D-0B874951C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322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37</cp:revision>
  <cp:lastPrinted>2023-11-08T09:03:00Z</cp:lastPrinted>
  <dcterms:created xsi:type="dcterms:W3CDTF">2023-09-04T07:47:00Z</dcterms:created>
  <dcterms:modified xsi:type="dcterms:W3CDTF">2023-11-08T09:03:00Z</dcterms:modified>
</cp:coreProperties>
</file>